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АДМИНИСТРАЦИЯ МУНИЦИПАЛЬНОГО ОБРАЗОВАНИЯ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«</w:t>
      </w:r>
      <w:r>
        <w:rPr>
          <w:rFonts w:ascii="Times New Roman" w:hAnsi="Times New Roman" w:eastAsia="Times New Roman"/>
          <w:sz w:val="28"/>
          <w:szCs w:val="28"/>
          <w:lang w:val="ru-RU" w:eastAsia="ar-SA"/>
        </w:rPr>
        <w:t>Село</w:t>
      </w:r>
      <w:r>
        <w:rPr>
          <w:rFonts w:hint="default" w:ascii="Times New Roman" w:hAnsi="Times New Roman" w:eastAsia="Times New Roman"/>
          <w:sz w:val="28"/>
          <w:szCs w:val="28"/>
          <w:lang w:val="ru-RU" w:eastAsia="ar-SA"/>
        </w:rPr>
        <w:t xml:space="preserve"> Ново-Николаевка</w:t>
      </w:r>
      <w:r>
        <w:rPr>
          <w:rFonts w:ascii="Times New Roman" w:hAnsi="Times New Roman" w:eastAsia="Times New Roman"/>
          <w:sz w:val="28"/>
          <w:szCs w:val="28"/>
          <w:lang w:eastAsia="ar-SA"/>
        </w:rPr>
        <w:t>»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>ПОСТАНОВЛЕНИЕ</w:t>
      </w:r>
    </w:p>
    <w:p>
      <w:pPr>
        <w:suppressAutoHyphens/>
        <w:spacing w:after="0" w:line="240" w:lineRule="auto"/>
        <w:rPr>
          <w:rFonts w:ascii="Times New Roman" w:hAnsi="Times New Roman" w:eastAsia="Times New Roman"/>
          <w:sz w:val="28"/>
          <w:szCs w:val="28"/>
          <w:lang w:eastAsia="ar-SA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.07.2023                                                                                                 №24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реализации полномочий главного администратора доходов бюджета по взысканию дебиторской задолженности по платежам в бюджет, пеням и штрафам по ним, в соответствии с письмом Министерства Финансов Российской Федерации от 18.11.2022 №172н «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7"/>
          <w:szCs w:val="27"/>
        </w:rPr>
        <w:t>», руководствуясь Уставом,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ПОСТАНОВЛЯЮ:</w:t>
      </w:r>
    </w:p>
    <w:p>
      <w:pPr>
        <w:pStyle w:val="9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Утвердить Регламент реализации полномочий главного администратора доходов бюджета по взысканию дебиторской задолженности по платежам в бюджет, пеням и штрафом по ним, согласно приложению.</w:t>
      </w:r>
    </w:p>
    <w:p>
      <w:pPr>
        <w:pStyle w:val="9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Постановление вступает в силу после его официального опубликования, подлежит размещению на официальном сайте администрации МО «</w:t>
      </w:r>
      <w:r>
        <w:rPr>
          <w:rFonts w:ascii="Times New Roman" w:hAnsi="Times New Roman"/>
          <w:sz w:val="27"/>
          <w:szCs w:val="27"/>
          <w:lang w:val="ru-RU"/>
        </w:rPr>
        <w:t>Село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Ново-Николаевка</w:t>
      </w:r>
      <w:r>
        <w:rPr>
          <w:rFonts w:ascii="Times New Roman" w:hAnsi="Times New Roman"/>
          <w:sz w:val="27"/>
          <w:szCs w:val="27"/>
        </w:rPr>
        <w:t>».</w:t>
      </w:r>
    </w:p>
    <w:p>
      <w:pPr>
        <w:pStyle w:val="9"/>
        <w:jc w:val="both"/>
        <w:rPr>
          <w:rFonts w:ascii="Times New Roman" w:hAnsi="Times New Roman"/>
          <w:sz w:val="27"/>
          <w:szCs w:val="27"/>
        </w:rPr>
      </w:pPr>
    </w:p>
    <w:p>
      <w:pPr>
        <w:pStyle w:val="9"/>
        <w:jc w:val="both"/>
        <w:rPr>
          <w:rFonts w:ascii="Times New Roman" w:hAnsi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Глава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МО «</w:t>
      </w:r>
      <w:r>
        <w:rPr>
          <w:rFonts w:ascii="Times New Roman" w:hAnsi="Times New Roman" w:eastAsia="Times New Roman" w:cs="Times New Roman"/>
          <w:sz w:val="27"/>
          <w:szCs w:val="27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7"/>
          <w:szCs w:val="27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»                                                   </w:t>
      </w:r>
      <w:r>
        <w:rPr>
          <w:rFonts w:ascii="Times New Roman" w:hAnsi="Times New Roman" w:eastAsia="Times New Roman" w:cs="Times New Roman"/>
          <w:sz w:val="27"/>
          <w:szCs w:val="27"/>
          <w:lang w:val="ru-RU"/>
        </w:rPr>
        <w:t>Т</w:t>
      </w:r>
      <w:r>
        <w:rPr>
          <w:rFonts w:hint="default" w:ascii="Times New Roman" w:hAnsi="Times New Roman" w:eastAsia="Times New Roman" w:cs="Times New Roman"/>
          <w:sz w:val="27"/>
          <w:szCs w:val="27"/>
          <w:lang w:val="ru-RU"/>
        </w:rPr>
        <w:t>.Е.Айтжанова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>
      <w:pPr>
        <w:widowControl w:val="0"/>
        <w:autoSpaceDE w:val="0"/>
        <w:autoSpaceDN w:val="0"/>
        <w:spacing w:after="0" w:line="240" w:lineRule="auto"/>
        <w:ind w:firstLine="567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</w:t>
      </w:r>
    </w:p>
    <w:p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Постановлению</w:t>
      </w:r>
    </w:p>
    <w:p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администрации района</w:t>
      </w:r>
    </w:p>
    <w:p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 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</w:t>
      </w:r>
      <w:bookmarkStart w:id="39" w:name="_GoBack"/>
      <w:bookmarkEnd w:id="39"/>
      <w:r>
        <w:rPr>
          <w:rFonts w:ascii="Times New Roman" w:hAnsi="Times New Roman" w:eastAsia="Times New Roman" w:cs="Times New Roman"/>
          <w:sz w:val="28"/>
          <w:szCs w:val="28"/>
        </w:rPr>
        <w:t xml:space="preserve">.07.2023 № 24   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4"/>
        </w:rPr>
        <w:t>Регламент</w:t>
      </w:r>
      <w:r>
        <w:rPr>
          <w:rFonts w:ascii="Times New Roman" w:hAnsi="Times New Roman" w:eastAsia="Times New Roman" w:cs="Times New Roman"/>
          <w:b/>
          <w:sz w:val="28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4"/>
        </w:rPr>
        <w:t>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0" w:name="dfasglpnm8"/>
      <w:bookmarkEnd w:id="0"/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1. Общие положения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" w:name="dfas4te51e"/>
      <w:bookmarkEnd w:id="1"/>
      <w:bookmarkStart w:id="2" w:name="dfas0pe3zg"/>
      <w:bookmarkEnd w:id="2"/>
      <w:r>
        <w:rPr>
          <w:rFonts w:ascii="Times New Roman" w:hAnsi="Times New Roman" w:eastAsia="Times New Roman" w:cs="Times New Roman"/>
          <w:sz w:val="24"/>
          <w:szCs w:val="24"/>
        </w:rPr>
        <w:t>l.l. Настоящий Регламент устанавливает порядок реализации администрации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 полномочий главного администратора доходов бюджета по взысканию дебиторской задолженности по платежам в местный бюджет, пеням и штрафам по ним, являющимся источниками формирования доходов бюджета администрации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», за исключением платежей, предусмотренных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 соответственно администрация, регламент, дебиторская задолженность по доходам).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3" w:name="dfas20wnde"/>
      <w:bookmarkEnd w:id="3"/>
      <w:r>
        <w:rPr>
          <w:rFonts w:ascii="Times New Roman" w:hAnsi="Times New Roman" w:eastAsia="Times New Roman" w:cs="Times New Roman"/>
          <w:sz w:val="24"/>
          <w:szCs w:val="24"/>
        </w:rPr>
        <w:t>1</w:t>
      </w:r>
      <w:bookmarkStart w:id="4" w:name="dfasbzfumn"/>
      <w:bookmarkEnd w:id="4"/>
      <w:r>
        <w:rPr>
          <w:rFonts w:ascii="Times New Roman" w:hAnsi="Times New Roman" w:eastAsia="Times New Roman" w:cs="Times New Roman"/>
          <w:sz w:val="24"/>
          <w:szCs w:val="24"/>
        </w:rPr>
        <w:t>.2. Ответственным за работу с дебиторской задолженностью по доходам, является</w:t>
      </w:r>
      <w:bookmarkStart w:id="5" w:name="dfasfcfqiy"/>
      <w:bookmarkEnd w:id="5"/>
      <w:bookmarkStart w:id="6" w:name="dfasph2gzq"/>
      <w:bookmarkEnd w:id="6"/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eastAsia="Times New Roman" w:cs="Times New Roman"/>
          <w:sz w:val="24"/>
          <w:szCs w:val="24"/>
        </w:rPr>
        <w:t>дминистрации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</w:t>
      </w:r>
      <w:bookmarkStart w:id="7" w:name="dfasmcuqcg"/>
      <w:bookmarkEnd w:id="7"/>
      <w:r>
        <w:rPr>
          <w:rFonts w:ascii="Times New Roman" w:hAnsi="Times New Roman" w:eastAsia="Times New Roman" w:cs="Times New Roman"/>
          <w:sz w:val="24"/>
          <w:szCs w:val="24"/>
        </w:rPr>
        <w:t>.3. При ведении бюджетного учета денежных взысканий (штрафов) применяются унифицированные формы электронных документов бухгалтерского учета, утвержденные приказом Минфина России </w:t>
      </w:r>
      <w:r>
        <w:fldChar w:fldCharType="begin"/>
      </w:r>
      <w:r>
        <w:instrText xml:space="preserve"> HYPERLINK \l "/document/99/603561707" \t "_self" \o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
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t>№ 61н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8" w:name="dfask7ol7e"/>
      <w:bookmarkEnd w:id="8"/>
      <w:bookmarkStart w:id="9" w:name="dfas9yfgu5"/>
      <w:bookmarkEnd w:id="9"/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0" w:name="dfasg74y85"/>
      <w:bookmarkEnd w:id="10"/>
      <w:r>
        <w:rPr>
          <w:rFonts w:ascii="Times New Roman" w:hAnsi="Times New Roman" w:eastAsia="Times New Roman" w:cs="Times New Roman"/>
          <w:sz w:val="24"/>
          <w:szCs w:val="24"/>
        </w:rPr>
        <w:t>2.1. Дебиторская задолженности по расчетам по доходам от собственности, а так же дебиторская задолженность по расчетам по доходам от операций с активами: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</w:t>
      </w:r>
      <w:bookmarkStart w:id="11" w:name="dfasd1h0lh"/>
      <w:bookmarkEnd w:id="11"/>
      <w:r>
        <w:rPr>
          <w:rFonts w:ascii="Times New Roman" w:hAnsi="Times New Roman" w:eastAsia="Times New Roman" w:cs="Times New Roman"/>
          <w:sz w:val="24"/>
          <w:szCs w:val="24"/>
        </w:rPr>
        <w:t>.1.1. Главный бухгалтер администрации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 в порядки и сроки, предусмотренные законодательством или 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2" w:name="dfas7zas10"/>
      <w:bookmarkEnd w:id="12"/>
      <w:r>
        <w:rPr>
          <w:rFonts w:ascii="Times New Roman" w:hAnsi="Times New Roman" w:eastAsia="Times New Roman" w:cs="Times New Roman"/>
          <w:sz w:val="24"/>
          <w:szCs w:val="24"/>
        </w:rPr>
        <w:t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3" w:name="dfaspqt67s"/>
      <w:bookmarkEnd w:id="13"/>
      <w:r>
        <w:rPr>
          <w:rFonts w:ascii="Times New Roman" w:hAnsi="Times New Roman" w:eastAsia="Times New Roman" w:cs="Times New Roman"/>
          <w:sz w:val="24"/>
          <w:szCs w:val="24"/>
        </w:rPr>
        <w:t>фактическое зачисление платежей в бюджет в размерах и сроки, установленные законодательством РФ, договором, соглашением;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4" w:name="dfas3cgn5h"/>
      <w:bookmarkEnd w:id="14"/>
      <w:r>
        <w:rPr>
          <w:rFonts w:ascii="Times New Roman" w:hAnsi="Times New Roman" w:eastAsia="Times New Roman" w:cs="Times New Roman"/>
          <w:sz w:val="24"/>
          <w:szCs w:val="24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r>
        <w:fldChar w:fldCharType="begin"/>
      </w:r>
      <w:r>
        <w:instrText xml:space="preserve"> HYPERLINK \l "/document/99/902228011/XA00M8M2NC" \t "_self" \o "Статья 21. Порталы государственных и муниципальных услуг"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t>статьей 21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своевременное начисление неустойки, штрафов и пени;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 </w:t>
      </w:r>
      <w:bookmarkStart w:id="15" w:name="dfasbxwy1d"/>
      <w:bookmarkEnd w:id="15"/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r>
        <w:fldChar w:fldCharType="begin"/>
      </w:r>
      <w:r>
        <w:instrText xml:space="preserve"> HYPERLINK \l "/document/99/902228011"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t>ГИС ГМП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6" w:name="dfasp2io40"/>
      <w:bookmarkEnd w:id="16"/>
      <w:r>
        <w:rPr>
          <w:rFonts w:ascii="Times New Roman" w:hAnsi="Times New Roman" w:eastAsia="Times New Roman" w:cs="Times New Roman"/>
          <w:sz w:val="24"/>
          <w:szCs w:val="24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7" w:name="dfasd72usw"/>
      <w:bookmarkEnd w:id="17"/>
      <w:r>
        <w:rPr>
          <w:rFonts w:ascii="Times New Roman" w:hAnsi="Times New Roman" w:eastAsia="Times New Roman" w:cs="Times New Roman"/>
          <w:sz w:val="24"/>
          <w:szCs w:val="24"/>
        </w:rPr>
        <w:t>наличия сведений о взыскании с должника денежные средств в рамках исполнительного производства;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наличия сведений о возбуждении в отношении должника дела о банкротстве.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8" w:name="dfaswz4tc1"/>
      <w:bookmarkEnd w:id="18"/>
      <w:r>
        <w:rPr>
          <w:rFonts w:ascii="Times New Roman" w:hAnsi="Times New Roman" w:eastAsia="Times New Roman" w:cs="Times New Roman"/>
          <w:sz w:val="24"/>
          <w:szCs w:val="24"/>
        </w:rPr>
        <w:t>4) своевременно направляет предложения в постоянно действующую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помещениями, земельными участками, находящимся в муниципальной собственности района, и земельными участками, государственная собственность на которые не разграничена (далее – комиссия), для принятия решения о признании безнадежной к взысканию задолженности по платежам в местный бюджет и ее списании. 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 Дебиторская задолженности по расчетам от оказания платных услуг (работ), компенсации затрат, а так же дебиторская задолженности по суммам штрафов, пеней, неустоек, возмещению ущерба: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2.2.1. Главный бухгалтер администрация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 в 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фактическое зачисление платежей в бюджет в размерах и сроки, установленные законодательством РФ, государственным контрактом или договором, соглашением;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r>
        <w:fldChar w:fldCharType="begin"/>
      </w:r>
      <w:r>
        <w:instrText xml:space="preserve"> HYPERLINK \l "/document/99/902228011/XA00M8M2NC" \t "_self" \o "Статья 21. Порталы государственных и муниципальных услуг"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t>статьей 21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своевременное начисление неустойки, штрафов и пени;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r>
        <w:fldChar w:fldCharType="begin"/>
      </w:r>
      <w:r>
        <w:instrText xml:space="preserve"> HYPERLINK \l "/document/99/902228011"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t>ГИС ГМП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наличия сведений о взыскании с должника денежные средств в рамках исполнительного производства;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наличия сведений о возбуждении в отношении должника дела о банкротстве.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4) своевременно направляет предложения в постоянно действующую комиссию по признанию безнадежной к взысканию задолженности по платежам в бюджет (далее – комиссия), для принятия решения о признании безнадежной к взысканию задолженности по платежам в местный бюджет и ее списании. 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19" w:name="dfasv181ke"/>
      <w:bookmarkEnd w:id="19"/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3. Мероприятия по урегулированию дебиторской задолженности по доходам в 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досудебном порядке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0" w:name="dfasfy0rod"/>
      <w:bookmarkEnd w:id="20"/>
      <w:bookmarkStart w:id="21" w:name="dfasinz145"/>
      <w:bookmarkEnd w:id="21"/>
      <w:r>
        <w:rPr>
          <w:rFonts w:ascii="Times New Roman" w:hAnsi="Times New Roman" w:eastAsia="Times New Roman" w:cs="Times New Roman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2" w:name="dfasfgtzba"/>
      <w:bookmarkEnd w:id="22"/>
      <w:r>
        <w:rPr>
          <w:rFonts w:ascii="Times New Roman" w:hAnsi="Times New Roman" w:eastAsia="Times New Roman" w:cs="Times New Roman"/>
          <w:sz w:val="24"/>
          <w:szCs w:val="24"/>
        </w:rPr>
        <w:t>1) Администрация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 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3" w:name="dfash9aug8"/>
      <w:bookmarkEnd w:id="23"/>
      <w:r>
        <w:rPr>
          <w:rFonts w:ascii="Times New Roman" w:hAnsi="Times New Roman" w:eastAsia="Times New Roman" w:cs="Times New Roman"/>
          <w:sz w:val="24"/>
          <w:szCs w:val="24"/>
        </w:rPr>
        <w:t>2) Администрация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 направляет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4" w:name="dfas4rgimu"/>
      <w:bookmarkEnd w:id="24"/>
      <w:r>
        <w:rPr>
          <w:rFonts w:ascii="Times New Roman" w:hAnsi="Times New Roman" w:eastAsia="Times New Roman" w:cs="Times New Roman"/>
          <w:sz w:val="24"/>
          <w:szCs w:val="24"/>
        </w:rPr>
        <w:t>3) Администрация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 рассматривает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5" w:name="dfasu3ip8z"/>
      <w:bookmarkEnd w:id="25"/>
      <w:r>
        <w:rPr>
          <w:rFonts w:ascii="Times New Roman" w:hAnsi="Times New Roman" w:eastAsia="Times New Roman" w:cs="Times New Roman"/>
          <w:sz w:val="24"/>
          <w:szCs w:val="24"/>
        </w:rPr>
        <w:t>4) Глава администрации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 представляет интересы администрации 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6" w:name="dfassit6ba"/>
      <w:bookmarkEnd w:id="26"/>
      <w:r>
        <w:rPr>
          <w:rFonts w:ascii="Times New Roman" w:hAnsi="Times New Roman" w:eastAsia="Times New Roman" w:cs="Times New Roman"/>
          <w:sz w:val="24"/>
          <w:szCs w:val="24"/>
        </w:rPr>
        <w:t>5) Администрация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 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7" w:name="dfasopffdl"/>
      <w:bookmarkEnd w:id="27"/>
      <w:r>
        <w:rPr>
          <w:rFonts w:ascii="Times New Roman" w:hAnsi="Times New Roman" w:eastAsia="Times New Roman" w:cs="Times New Roman"/>
          <w:sz w:val="24"/>
          <w:szCs w:val="24"/>
        </w:rPr>
        <w:t>3.2. Главный бухгалтер администрации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  при выявлении в ходе контроля за поступлением доходов в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>
      <w:pPr>
        <w:numPr>
          <w:ilvl w:val="0"/>
          <w:numId w:val="3"/>
        </w:numPr>
        <w:tabs>
          <w:tab w:val="left" w:pos="0"/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8" w:name="dfas8k1yos"/>
      <w:bookmarkEnd w:id="28"/>
      <w:r>
        <w:rPr>
          <w:rFonts w:ascii="Times New Roman" w:hAnsi="Times New Roman" w:eastAsia="Times New Roman" w:cs="Times New Roman"/>
          <w:sz w:val="24"/>
          <w:szCs w:val="24"/>
        </w:rPr>
        <w:t>производит расчет задолженности по пеням и штрафам;</w:t>
      </w:r>
    </w:p>
    <w:p>
      <w:pPr>
        <w:numPr>
          <w:ilvl w:val="0"/>
          <w:numId w:val="3"/>
        </w:numPr>
        <w:tabs>
          <w:tab w:val="left" w:pos="0"/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9" w:name="dfasqewbti"/>
      <w:bookmarkEnd w:id="29"/>
      <w:r>
        <w:rPr>
          <w:rFonts w:ascii="Times New Roman" w:hAnsi="Times New Roman" w:eastAsia="Times New Roman" w:cs="Times New Roman"/>
          <w:sz w:val="24"/>
          <w:szCs w:val="24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30" w:name="dfas6rdqrn"/>
      <w:bookmarkEnd w:id="30"/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4. Мероприятия по принудительному взысканию дебиторской задолженности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31" w:name="dfaskd5nno"/>
      <w:bookmarkEnd w:id="31"/>
      <w:r>
        <w:rPr>
          <w:rFonts w:ascii="Times New Roman" w:hAnsi="Times New Roman" w:eastAsia="Times New Roman" w:cs="Times New Roman"/>
          <w:sz w:val="24"/>
          <w:szCs w:val="24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 (кроме дебиторской задолженности по суммам штрафов наложенных комиссией по делам несовершеннолетних и защите их прав Ахтубинского района).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32" w:name="dfass7zil8"/>
      <w:bookmarkEnd w:id="32"/>
      <w:r>
        <w:rPr>
          <w:rFonts w:ascii="Times New Roman" w:hAnsi="Times New Roman" w:eastAsia="Times New Roman" w:cs="Times New Roman"/>
          <w:sz w:val="24"/>
          <w:szCs w:val="24"/>
        </w:rPr>
        <w:t>4.2. Глава администрации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 в течение 30 рабочих дней с даты получения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33" w:name="dfasd327en"/>
      <w:bookmarkEnd w:id="33"/>
      <w:r>
        <w:rPr>
          <w:rFonts w:ascii="Times New Roman" w:hAnsi="Times New Roman" w:eastAsia="Times New Roman" w:cs="Times New Roman"/>
          <w:sz w:val="24"/>
          <w:szCs w:val="24"/>
        </w:rPr>
        <w:t>4.3. В течение 10 рабочих дней со дня поступления в администрацию исполнительного документа из судебного органа, главный специалист по правовым вопросам направляет его для принудительного исполнения в порядке, установленном действующим законодательством.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34" w:name="dfasyiekgd"/>
      <w:bookmarkEnd w:id="34"/>
      <w:r>
        <w:rPr>
          <w:rFonts w:ascii="Times New Roman" w:hAnsi="Times New Roman" w:eastAsia="Times New Roman" w:cs="Times New Roman"/>
          <w:sz w:val="24"/>
          <w:szCs w:val="24"/>
        </w:rPr>
        <w:t>4.4. При принятии судом решения о полном (частичном) отказе в удовлетворении заявленных требований, главный специалист по правовым вопросам обеспечивает принятие исчерпывающих мер по обжалованию судебных актов.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35" w:name="dfasr9sdpt"/>
      <w:bookmarkEnd w:id="35"/>
      <w:r>
        <w:rPr>
          <w:rFonts w:ascii="Times New Roman" w:hAnsi="Times New Roman" w:eastAsia="Times New Roman" w:cs="Times New Roman"/>
          <w:sz w:val="24"/>
          <w:szCs w:val="24"/>
        </w:rPr>
        <w:t>4.5. Документы о ходе претензионно -исковой работы по взысканию задолженности, в том числе судебные акты, на бумажном носителе хранятся у главы администрации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36" w:name="dfasz065bh"/>
      <w:bookmarkEnd w:id="36"/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37" w:name="dfaswdr436"/>
      <w:bookmarkEnd w:id="37"/>
      <w:r>
        <w:rPr>
          <w:rFonts w:ascii="Times New Roman" w:hAnsi="Times New Roman" w:eastAsia="Times New Roman" w:cs="Times New Roman"/>
          <w:sz w:val="24"/>
          <w:szCs w:val="24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глава администрации МО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Село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Ново-Николаевка</w:t>
      </w:r>
      <w:r>
        <w:rPr>
          <w:rFonts w:ascii="Times New Roman" w:hAnsi="Times New Roman" w:eastAsia="Times New Roman" w:cs="Times New Roman"/>
          <w:sz w:val="24"/>
          <w:szCs w:val="24"/>
        </w:rPr>
        <w:t>» осуществляет, при необходимости, взаимодействие со службой судебных приставов, включающее в себя:</w:t>
      </w:r>
    </w:p>
    <w:p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38" w:name="dfasdwu1mr"/>
      <w:bookmarkEnd w:id="38"/>
      <w:r>
        <w:rPr>
          <w:rFonts w:ascii="Times New Roman" w:hAnsi="Times New Roman" w:eastAsia="Times New Roman" w:cs="Times New Roman"/>
          <w:sz w:val="24"/>
          <w:szCs w:val="24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>
      <w:pPr>
        <w:spacing w:after="0" w:line="240" w:lineRule="auto"/>
        <w:jc w:val="both"/>
      </w:pPr>
    </w:p>
    <w:p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7205C"/>
    <w:multiLevelType w:val="multilevel"/>
    <w:tmpl w:val="07B720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8E1351C"/>
    <w:multiLevelType w:val="multilevel"/>
    <w:tmpl w:val="18E135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5D55ED5"/>
    <w:multiLevelType w:val="multilevel"/>
    <w:tmpl w:val="35D55E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CA42F67"/>
    <w:multiLevelType w:val="multilevel"/>
    <w:tmpl w:val="3CA42F6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336D"/>
    <w:rsid w:val="0002598F"/>
    <w:rsid w:val="00042502"/>
    <w:rsid w:val="0005628C"/>
    <w:rsid w:val="000611D7"/>
    <w:rsid w:val="00072BFB"/>
    <w:rsid w:val="000901AB"/>
    <w:rsid w:val="00093B0C"/>
    <w:rsid w:val="000A1332"/>
    <w:rsid w:val="000C035B"/>
    <w:rsid w:val="000C5093"/>
    <w:rsid w:val="00137848"/>
    <w:rsid w:val="00162B54"/>
    <w:rsid w:val="0018718C"/>
    <w:rsid w:val="0019003E"/>
    <w:rsid w:val="001908EC"/>
    <w:rsid w:val="001A0FC4"/>
    <w:rsid w:val="001A209E"/>
    <w:rsid w:val="001B2ABB"/>
    <w:rsid w:val="001B5523"/>
    <w:rsid w:val="001D566D"/>
    <w:rsid w:val="00254145"/>
    <w:rsid w:val="002666B0"/>
    <w:rsid w:val="002B5751"/>
    <w:rsid w:val="002D168B"/>
    <w:rsid w:val="002E26F6"/>
    <w:rsid w:val="002F1CAE"/>
    <w:rsid w:val="003237EA"/>
    <w:rsid w:val="00393941"/>
    <w:rsid w:val="003D1B61"/>
    <w:rsid w:val="004A5D06"/>
    <w:rsid w:val="004A73F3"/>
    <w:rsid w:val="004C08D6"/>
    <w:rsid w:val="004C1CCA"/>
    <w:rsid w:val="004D3880"/>
    <w:rsid w:val="004E6CD9"/>
    <w:rsid w:val="00511D73"/>
    <w:rsid w:val="00532D23"/>
    <w:rsid w:val="00560646"/>
    <w:rsid w:val="00581FBA"/>
    <w:rsid w:val="0059021B"/>
    <w:rsid w:val="005A27D9"/>
    <w:rsid w:val="005F61A9"/>
    <w:rsid w:val="005F6BAB"/>
    <w:rsid w:val="005F7B0A"/>
    <w:rsid w:val="00615FCE"/>
    <w:rsid w:val="00695C39"/>
    <w:rsid w:val="006B491B"/>
    <w:rsid w:val="006C5056"/>
    <w:rsid w:val="0072490E"/>
    <w:rsid w:val="007455BD"/>
    <w:rsid w:val="00781B54"/>
    <w:rsid w:val="007A1337"/>
    <w:rsid w:val="007C0B76"/>
    <w:rsid w:val="007D0AE3"/>
    <w:rsid w:val="007E7449"/>
    <w:rsid w:val="007E7E42"/>
    <w:rsid w:val="007F039D"/>
    <w:rsid w:val="007F47AE"/>
    <w:rsid w:val="00836994"/>
    <w:rsid w:val="00836EC7"/>
    <w:rsid w:val="00882BD1"/>
    <w:rsid w:val="008873F1"/>
    <w:rsid w:val="008908BE"/>
    <w:rsid w:val="008948C5"/>
    <w:rsid w:val="00946B4C"/>
    <w:rsid w:val="00970B0E"/>
    <w:rsid w:val="009A0CB7"/>
    <w:rsid w:val="009A6C83"/>
    <w:rsid w:val="009F1A71"/>
    <w:rsid w:val="009F4F7D"/>
    <w:rsid w:val="00A04CB5"/>
    <w:rsid w:val="00A12594"/>
    <w:rsid w:val="00A143DD"/>
    <w:rsid w:val="00A32CFC"/>
    <w:rsid w:val="00A531CA"/>
    <w:rsid w:val="00A66E4C"/>
    <w:rsid w:val="00A77F38"/>
    <w:rsid w:val="00AA374C"/>
    <w:rsid w:val="00AC7A4A"/>
    <w:rsid w:val="00AD115B"/>
    <w:rsid w:val="00AE1C9D"/>
    <w:rsid w:val="00AE599F"/>
    <w:rsid w:val="00B12757"/>
    <w:rsid w:val="00B15343"/>
    <w:rsid w:val="00B26377"/>
    <w:rsid w:val="00B31212"/>
    <w:rsid w:val="00B44B9F"/>
    <w:rsid w:val="00B4692B"/>
    <w:rsid w:val="00B53DEB"/>
    <w:rsid w:val="00B84A76"/>
    <w:rsid w:val="00BF0051"/>
    <w:rsid w:val="00C11D91"/>
    <w:rsid w:val="00C2374E"/>
    <w:rsid w:val="00C342A5"/>
    <w:rsid w:val="00C469C4"/>
    <w:rsid w:val="00C67297"/>
    <w:rsid w:val="00C90E03"/>
    <w:rsid w:val="00CE3B86"/>
    <w:rsid w:val="00CE5AB2"/>
    <w:rsid w:val="00D01B00"/>
    <w:rsid w:val="00D132E1"/>
    <w:rsid w:val="00D40533"/>
    <w:rsid w:val="00D57DE0"/>
    <w:rsid w:val="00D83B46"/>
    <w:rsid w:val="00D85694"/>
    <w:rsid w:val="00DA1A73"/>
    <w:rsid w:val="00DD55A3"/>
    <w:rsid w:val="00DF565D"/>
    <w:rsid w:val="00E0493F"/>
    <w:rsid w:val="00E04FFA"/>
    <w:rsid w:val="00E2243E"/>
    <w:rsid w:val="00E474B7"/>
    <w:rsid w:val="00E918FA"/>
    <w:rsid w:val="00EA509B"/>
    <w:rsid w:val="00F060C1"/>
    <w:rsid w:val="00F15C68"/>
    <w:rsid w:val="00F24243"/>
    <w:rsid w:val="00F3766F"/>
    <w:rsid w:val="00F443E5"/>
    <w:rsid w:val="00F60378"/>
    <w:rsid w:val="00F60564"/>
    <w:rsid w:val="00F739AD"/>
    <w:rsid w:val="00F80D66"/>
    <w:rsid w:val="00F92121"/>
    <w:rsid w:val="00FB04F7"/>
    <w:rsid w:val="00FB2546"/>
    <w:rsid w:val="00FE4E91"/>
    <w:rsid w:val="00FF7C9B"/>
    <w:rsid w:val="2A2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ru-RU" w:bidi="ar-SA"/>
    </w:rPr>
  </w:style>
  <w:style w:type="character" w:customStyle="1" w:styleId="10">
    <w:name w:val="Верхний колонтитул Знак"/>
    <w:basedOn w:val="2"/>
    <w:link w:val="6"/>
    <w:semiHidden/>
    <w:uiPriority w:val="99"/>
  </w:style>
  <w:style w:type="character" w:customStyle="1" w:styleId="11">
    <w:name w:val="Нижний колонтитул Знак"/>
    <w:basedOn w:val="2"/>
    <w:link w:val="7"/>
    <w:semiHidden/>
    <w:uiPriority w:val="99"/>
  </w:style>
  <w:style w:type="paragraph" w:customStyle="1" w:styleId="12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3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customStyle="1" w:styleId="14">
    <w:name w:val="copyright-inf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2199</Words>
  <Characters>12539</Characters>
  <Lines>104</Lines>
  <Paragraphs>29</Paragraphs>
  <TotalTime>33</TotalTime>
  <ScaleCrop>false</ScaleCrop>
  <LinksUpToDate>false</LinksUpToDate>
  <CharactersWithSpaces>14709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2022-08-30T06:06:00Z</dcterms:created>
  <dc:creator>Учебный</dc:creator>
  <cp:lastModifiedBy>User</cp:lastModifiedBy>
  <cp:lastPrinted>2022-09-21T01:34:00Z</cp:lastPrinted>
  <dcterms:modified xsi:type="dcterms:W3CDTF">2023-08-30T08:15:41Z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043404D5DFCF4D41901B66B9650CA68C</vt:lpwstr>
  </property>
</Properties>
</file>