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glossary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b/>
          <w:b/>
          <w:szCs w:val="28"/>
        </w:rPr>
      </w:pPr>
      <w:r>
        <w:rPr>
          <w:rFonts w:cs="Times New Roman"/>
          <w:b/>
          <w:szCs w:val="28"/>
        </w:rPr>
        <w:t>Пожары с гибелью и травмирован</w:t>
      </w:r>
      <w:bookmarkStart w:id="0" w:name="_GoBack"/>
      <w:bookmarkEnd w:id="0"/>
      <w:r>
        <w:rPr>
          <w:rFonts w:cs="Times New Roman"/>
          <w:b/>
          <w:szCs w:val="28"/>
        </w:rPr>
        <w:t>ием несовершеннолетних,</w:t>
      </w:r>
    </w:p>
    <w:p>
      <w:pPr>
        <w:pStyle w:val="Normal"/>
        <w:jc w:val="center"/>
        <w:rPr>
          <w:rFonts w:cs="Times New Roman"/>
          <w:b/>
          <w:b/>
          <w:szCs w:val="28"/>
        </w:rPr>
      </w:pPr>
      <w:r>
        <w:rPr>
          <w:rFonts w:cs="Times New Roman"/>
          <w:b/>
          <w:szCs w:val="28"/>
        </w:rPr>
        <w:t>зарегистрированные в декабре 2024 года</w:t>
      </w:r>
    </w:p>
    <w:p>
      <w:pPr>
        <w:pStyle w:val="Normal"/>
        <w:jc w:val="center"/>
        <w:rPr>
          <w:rFonts w:cs="Times New Roman"/>
          <w:b/>
          <w:b/>
          <w:szCs w:val="28"/>
        </w:rPr>
      </w:pPr>
      <w:r>
        <w:rPr>
          <w:rFonts w:cs="Times New Roman"/>
          <w:b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 xml:space="preserve">1 декабря на пожаре в двухэтажном многоквартирном жилом доме, расположенном в с. Краснохолмский Калтасинского района </w:t>
      </w:r>
      <w:r>
        <w:rPr>
          <w:color w:val="000000" w:themeColor="text1"/>
          <w:szCs w:val="28"/>
        </w:rPr>
        <w:t>Республики Башкортостан</w:t>
      </w:r>
      <w:r>
        <w:rPr>
          <w:rFonts w:eastAsia="Calibri" w:cs="Times New Roman"/>
          <w:color w:val="000000" w:themeColor="text1"/>
          <w:szCs w:val="28"/>
          <w:lang w:eastAsia="en-US"/>
        </w:rPr>
        <w:t>, погибли 2 человека, в том числе 1 ребенок, травмированы</w:t>
        <w:br/>
        <w:t xml:space="preserve">3 человека, в том числе 2 ребенка. 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 xml:space="preserve">3 и 4 декабря на пожарах в многоквартирном и частном жилых домах, расположенных в г. Ленинск – Кузнецкий </w:t>
      </w:r>
      <w:r>
        <w:rPr>
          <w:color w:val="000000" w:themeColor="text1"/>
          <w:szCs w:val="28"/>
        </w:rPr>
        <w:t>Кемеровской области - Кузбасса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 погибли 2 ребенка. Наступлению гибели способствовало оставление детей</w:t>
        <w:br/>
        <w:t>без присмотра.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4 декабря на пожаре в квартире многоквартирного дома, расположенного</w:t>
        <w:br/>
        <w:t>в г. Шадринск Курганской области, погиб 1 ребенок, травмированы 2 детей. Наступлению указанных последствия способствовало оставление детей</w:t>
        <w:br/>
        <w:t>без присмотра.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7 декабря на пожаре в квартире многоквартирного дома, расположенного</w:t>
        <w:br/>
        <w:t>в г. Подольск Московской области, погибли 2 ребенка.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 xml:space="preserve">7 декабря на пожаре в жилом доме, расположенном в г.о. Раменское Московской области, погиб 1 ребенок. 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8 декабря на пожаре в квартире многоквартирного дома, расположенного</w:t>
        <w:br/>
        <w:t xml:space="preserve">в г. Смоленск, погиб 1 ребенок. 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10 декабря на пожаре в жилом доме, расположенном в д. Хомутинина</w:t>
        <w:br/>
        <w:t>г.о. Талицкий Свердловской области погиб 1 ребенок.</w:t>
      </w:r>
    </w:p>
    <w:p>
      <w:pPr>
        <w:pStyle w:val="Normal"/>
        <w:spacing w:lineRule="exact" w:line="295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14 декабря на пожаре в одноэтажном жилом доме, расположенном</w:t>
        <w:br/>
        <w:t>в г. Киров Калужской области погибли 3 ребенка. Наступлению гибели способствовало оставление детей без присмотра.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>.</w:t>
      </w:r>
    </w:p>
    <w:p>
      <w:pPr>
        <w:pStyle w:val="Normal"/>
        <w:spacing w:lineRule="exact" w:line="295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14 декабря на пожаре в жилом доме, расположенном с. Аскарово Абзелиловского района Республики Башкортостан погибли 2 детей, травмированы 2 человека.</w:t>
      </w:r>
    </w:p>
    <w:p>
      <w:pPr>
        <w:pStyle w:val="Normal"/>
        <w:spacing w:lineRule="exact" w:line="295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18 декабря на пожаре в жилом доме, расположенном в г. Карасук Новосибирской области погибли 2 детей.</w:t>
      </w:r>
    </w:p>
    <w:p>
      <w:pPr>
        <w:pStyle w:val="Normal"/>
        <w:spacing w:lineRule="exact" w:line="295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20 декабря на пожаре в двухквартирном жилом доме, расположенном</w:t>
        <w:br/>
        <w:t>в г. Березовский К</w:t>
      </w:r>
      <w:r>
        <w:rPr>
          <w:color w:val="000000" w:themeColor="text1"/>
          <w:szCs w:val="28"/>
        </w:rPr>
        <w:t>емеровской области — Кузбасса погиб 1 ребенок. Н</w:t>
      </w:r>
      <w:r>
        <w:rPr>
          <w:rFonts w:eastAsia="Calibri" w:cs="Times New Roman"/>
          <w:color w:val="000000" w:themeColor="text1"/>
          <w:szCs w:val="28"/>
          <w:lang w:eastAsia="en-US"/>
        </w:rPr>
        <w:t>аступлению гибели способствовало оставление ребенка без присмотра.</w:t>
      </w:r>
    </w:p>
    <w:p>
      <w:pPr>
        <w:pStyle w:val="Normal"/>
        <w:spacing w:lineRule="exact" w:line="295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22 декабря на пожаре в одноэтажном жилом доме, расположенном</w:t>
        <w:br/>
        <w:t>в с. Золотая Степь Советского района Саратовской области погиб 1 ребенок.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23 декабря на пожаре в одноэтажном жилом доме, расположенном</w:t>
        <w:br/>
        <w:t>в г. Вышний Волочек Тверской области погибли 4 человека, в том числе 1 ребенок, травмированы 3 человека, в том числе 1 ребенок.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23 декабря на пожаре в одноэтажном жилом доме, расположенном</w:t>
        <w:br/>
        <w:t xml:space="preserve">в с. Дружба Алейского района, погибли 3 человека, в том числе 2 детей, травмированы 3 человека, в том числе 1 ребенок. 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24 декабря на пожаре в двухэтажном жилом доме, расположенном</w:t>
        <w:br/>
        <w:t>д. Болтутино Глинковского района Смоленской области погибли 3 человека, в том числе 2 детей.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25 декабря на пожаре в одноэтажном жилом доме, расположенном</w:t>
        <w:br/>
        <w:t>в п. Дормидонтовка Вяземского района Хабаровского Края погибли 2 человека,</w:t>
        <w:br/>
        <w:t>в том числе 1 ребенок. При этом входная дверь в дом была закрыта на навесной замок,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извещателями.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25 декабря на пожаре в одноэтажном жилом доме, расположенном</w:t>
        <w:br/>
        <w:t>в с. Владимировка Усть-Канского района Республики Алтай, погибли 2 ребенка. Наступлению гибели способствовало оставление детей без присмотра.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szCs w:val="28"/>
          <w:lang w:eastAsia="en-US"/>
        </w:rPr>
        <w:t>25 декабря на пожаре в жилом доме, расположенном в с. Бада Хилокского района Забайкальского края, погибли 4 человека, в том числе 2 ребенка.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lang w:eastAsia="en-US"/>
        </w:rPr>
        <w:t>25 декабря на пожаре в жилом доме, расположенном в п. Беловка Чесменского района Челябинской области погибли 3 ребенка. При этом ж</w:t>
      </w:r>
      <w:r>
        <w:rPr>
          <w:rFonts w:eastAsia="Calibri" w:cs="Times New Roman"/>
          <w:color w:val="000000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lang w:eastAsia="en-US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rFonts w:eastAsia="Calibri" w:cs="Times New Roman"/>
          <w:color w:val="000000" w:themeColor="text1"/>
          <w:lang w:eastAsia="en-US"/>
        </w:rPr>
        <w:t xml:space="preserve">26 декабря на пожаре </w:t>
      </w:r>
      <w:r>
        <w:rPr>
          <w:rFonts w:eastAsia="Calibri" w:cs="Times New Roman"/>
          <w:color w:val="000000" w:themeColor="text1"/>
          <w:szCs w:val="28"/>
          <w:lang w:eastAsia="en-US"/>
        </w:rPr>
        <w:t>в одноэтажном жилом доме, расположенном</w:t>
        <w:br/>
        <w:t>в г. Артем Приморского края погибли 2 ребенка. При этом ж</w:t>
      </w:r>
      <w:r>
        <w:rPr>
          <w:rFonts w:eastAsia="Calibri" w:cs="Times New Roman"/>
          <w:color w:val="000000"/>
          <w:szCs w:val="28"/>
          <w:lang w:eastAsia="en-US"/>
        </w:rPr>
        <w:t>илые помещения дома не были оборудованы автономными дымовыми пожарными извещателями</w:t>
      </w:r>
      <w:r>
        <w:rPr>
          <w:rFonts w:eastAsia="Calibri" w:cs="Times New Roman"/>
          <w:color w:val="000000" w:themeColor="text1"/>
          <w:szCs w:val="28"/>
          <w:lang w:eastAsia="en-US"/>
        </w:rPr>
        <w:t xml:space="preserve">. </w:t>
      </w:r>
    </w:p>
    <w:sectPr>
      <w:headerReference w:type="default" r:id="rId2"/>
      <w:type w:val="nextPage"/>
      <w:pgSz w:w="11906" w:h="16838"/>
      <w:pgMar w:left="1418" w:right="567" w:header="0" w:top="851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PT Astra Serif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28254452"/>
    </w:sdtPr>
    <w:sdtContent>
      <w:p>
        <w:pPr>
          <w:pStyle w:val="Style24"/>
          <w:jc w:val="center"/>
          <w:rPr/>
        </w:pPr>
        <w:r>
          <w:rPr/>
        </w:r>
      </w:p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1e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893d93"/>
    <w:rPr>
      <w:rFonts w:ascii="Times New Roman" w:hAnsi="Times New Roman"/>
      <w:sz w:val="28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893d93"/>
    <w:rPr>
      <w:rFonts w:ascii="Times New Roman" w:hAnsi="Times New Roman"/>
      <w:sz w:val="28"/>
    </w:rPr>
  </w:style>
  <w:style w:type="character" w:styleId="PlaceholderText">
    <w:name w:val="Placeholder Text"/>
    <w:basedOn w:val="DefaultParagraphFont"/>
    <w:uiPriority w:val="99"/>
    <w:semiHidden/>
    <w:qFormat/>
    <w:rsid w:val="00052591"/>
    <w:rPr>
      <w:color w:val="808080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Style18">
    <w:name w:val="Body Text"/>
    <w:basedOn w:val="Normal"/>
    <w:rsid w:val="00c86a98"/>
    <w:pPr>
      <w:spacing w:lineRule="auto" w:line="276" w:before="0" w:after="140"/>
    </w:pPr>
    <w:rPr/>
  </w:style>
  <w:style w:type="paragraph" w:styleId="Style19">
    <w:name w:val="List"/>
    <w:basedOn w:val="Style18"/>
    <w:rsid w:val="00c86a9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" w:customStyle="1">
    <w:name w:val="Заголовок1"/>
    <w:basedOn w:val="Normal"/>
    <w:next w:val="Style18"/>
    <w:qFormat/>
    <w:rsid w:val="00c86a9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Caption11" w:customStyle="1">
    <w:name w:val="caption11"/>
    <w:basedOn w:val="Normal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Указатель1"/>
    <w:basedOn w:val="Normal"/>
    <w:qFormat/>
    <w:rsid w:val="00c86a98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41efa"/>
    <w:pPr/>
    <w:rPr>
      <w:rFonts w:ascii="Tahoma" w:hAnsi="Tahoma" w:cs="Tahoma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893d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6"/>
    <w:uiPriority w:val="99"/>
    <w:unhideWhenUsed/>
    <w:rsid w:val="00893d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заголовок 1"/>
    <w:basedOn w:val="Normal"/>
    <w:next w:val="Normal"/>
    <w:qFormat/>
    <w:rsid w:val="00c116f2"/>
    <w:pPr>
      <w:keepNext w:val="true"/>
    </w:pPr>
    <w:rPr>
      <w:rFonts w:eastAsia="Times New Roman" w:cs="Times New Roman"/>
      <w:szCs w:val="28"/>
    </w:rPr>
  </w:style>
  <w:style w:type="paragraph" w:styleId="Style2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ea1e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E5"/>
    <w:rsid w:val="00032C2B"/>
    <w:rsid w:val="00047EA2"/>
    <w:rsid w:val="00082DD8"/>
    <w:rsid w:val="00094FE5"/>
    <w:rsid w:val="000A7700"/>
    <w:rsid w:val="000E665E"/>
    <w:rsid w:val="001007B5"/>
    <w:rsid w:val="00136A8F"/>
    <w:rsid w:val="001B0801"/>
    <w:rsid w:val="001E433E"/>
    <w:rsid w:val="00227264"/>
    <w:rsid w:val="002C294A"/>
    <w:rsid w:val="00352EA6"/>
    <w:rsid w:val="003F6B3E"/>
    <w:rsid w:val="00400EFF"/>
    <w:rsid w:val="004236FA"/>
    <w:rsid w:val="00460CD7"/>
    <w:rsid w:val="0046390D"/>
    <w:rsid w:val="005B4DE1"/>
    <w:rsid w:val="005E01E1"/>
    <w:rsid w:val="006520F8"/>
    <w:rsid w:val="006B6AD5"/>
    <w:rsid w:val="006B7407"/>
    <w:rsid w:val="007C0757"/>
    <w:rsid w:val="007F2977"/>
    <w:rsid w:val="00875B86"/>
    <w:rsid w:val="00992684"/>
    <w:rsid w:val="009D3E19"/>
    <w:rsid w:val="00A07872"/>
    <w:rsid w:val="00A13F38"/>
    <w:rsid w:val="00A2549B"/>
    <w:rsid w:val="00B42E85"/>
    <w:rsid w:val="00BA14AE"/>
    <w:rsid w:val="00C52CF1"/>
    <w:rsid w:val="00DF462A"/>
    <w:rsid w:val="00E462A9"/>
    <w:rsid w:val="00E970FF"/>
    <w:rsid w:val="00F50F90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4F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Application>LibreOffice/7.1.2.2$Linux_X86_64 LibreOffice_project/8a45595d069ef5570103caea1b71cc9d82b2aae4</Application>
  <AppVersion>15.0000</AppVersion>
  <Pages>2</Pages>
  <Words>548</Words>
  <Characters>3297</Characters>
  <CharactersWithSpaces>3832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2024-10-07T13:36:00Z</dcterms:created>
  <dc:creator>Microsoft Office User</dc:creator>
  <dc:description/>
  <dc:language>ru-RU</dc:language>
  <cp:lastModifiedBy>Нестругин А. Н.</cp:lastModifiedBy>
  <cp:lastPrinted>2024-11-19T13:42:00Z</cp:lastPrinted>
  <dcterms:modified xsi:type="dcterms:W3CDTF">2024-12-26T13:40:00Z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