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44667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A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  <w:lang w:val="ru-RU" w:eastAsia="ru-RU" w:bidi="ar-SA"/>
        </w:rPr>
        <w:t xml:space="preserve">Администрация муниципального образования </w:t>
      </w:r>
    </w:p>
    <w:p w14:paraId="59A7BA74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b/>
          <w:color w:val="00000A"/>
          <w:sz w:val="28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b/>
          <w:color w:val="00000A"/>
          <w:sz w:val="28"/>
          <w:szCs w:val="28"/>
          <w:lang w:val="ru-RU" w:eastAsia="ru-RU" w:bidi="ar-SA"/>
        </w:rPr>
        <w:t>«Сельское поселение Село</w:t>
      </w:r>
      <w:r>
        <w:rPr>
          <w:rFonts w:hint="default" w:ascii="Times New Roman" w:hAnsi="Times New Roman" w:eastAsia="Times New Roman" w:cs="Times New Roman"/>
          <w:b/>
          <w:color w:val="00000A"/>
          <w:sz w:val="28"/>
          <w:szCs w:val="28"/>
          <w:lang w:val="en-US" w:eastAsia="ru-RU" w:bidi="ar-SA"/>
        </w:rPr>
        <w:t xml:space="preserve"> Ново-Николаевка </w:t>
      </w:r>
      <w:r>
        <w:rPr>
          <w:rFonts w:ascii="Times New Roman" w:hAnsi="Times New Roman" w:eastAsia="Times New Roman" w:cs="Times New Roman"/>
          <w:b/>
          <w:color w:val="00000A"/>
          <w:sz w:val="28"/>
          <w:szCs w:val="28"/>
          <w:lang w:val="ru-RU" w:eastAsia="ru-RU" w:bidi="ar-SA"/>
        </w:rPr>
        <w:t>Ахтубинского муниципального района Астраханской области»</w:t>
      </w:r>
    </w:p>
    <w:p w14:paraId="1089C692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ru-RU" w:eastAsia="ar-SA" w:bidi="ar-SA"/>
        </w:rPr>
      </w:pPr>
    </w:p>
    <w:p w14:paraId="0E39B493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ru-RU" w:eastAsia="ar-SA" w:bidi="ar-SA"/>
        </w:rPr>
      </w:pPr>
      <w:r>
        <w:rPr>
          <w:rFonts w:ascii="Times New Roman" w:hAnsi="Times New Roman" w:eastAsia="Times New Roman" w:cs="Times New Roman"/>
          <w:bCs/>
          <w:sz w:val="32"/>
          <w:szCs w:val="32"/>
          <w:lang w:val="ru-RU" w:eastAsia="ar-SA" w:bidi="ar-SA"/>
        </w:rPr>
        <w:t>ПОСТАНОВЛЕНИЕ</w:t>
      </w:r>
    </w:p>
    <w:p w14:paraId="127414A8">
      <w:pPr>
        <w:pStyle w:val="48"/>
        <w:spacing w:before="0" w:after="0"/>
        <w:ind w:hanging="539"/>
      </w:pPr>
    </w:p>
    <w:p w14:paraId="714710A2">
      <w:pPr>
        <w:pStyle w:val="48"/>
        <w:spacing w:before="0" w:after="0"/>
        <w:ind w:hanging="539"/>
        <w:jc w:val="left"/>
      </w:pPr>
    </w:p>
    <w:p w14:paraId="66BA7286">
      <w:pPr>
        <w:pStyle w:val="48"/>
        <w:spacing w:before="0" w:after="0"/>
        <w:ind w:hanging="539"/>
        <w:jc w:val="left"/>
        <w:rPr>
          <w:rFonts w:hint="default"/>
          <w:lang w:val="ru-RU"/>
        </w:rPr>
      </w:pPr>
      <w:r>
        <w:t xml:space="preserve">     2</w:t>
      </w:r>
      <w:r>
        <w:rPr>
          <w:rFonts w:hint="default"/>
          <w:lang w:val="ru-RU"/>
        </w:rPr>
        <w:t>2</w:t>
      </w:r>
      <w:r>
        <w:t>.</w:t>
      </w:r>
      <w:r>
        <w:rPr>
          <w:rFonts w:hint="default"/>
          <w:lang w:val="ru-RU"/>
        </w:rPr>
        <w:t>04</w:t>
      </w:r>
      <w:r>
        <w:t>.202</w:t>
      </w:r>
      <w:r>
        <w:rPr>
          <w:rFonts w:hint="default"/>
          <w:lang w:val="ru-RU"/>
        </w:rPr>
        <w:t>6</w:t>
      </w:r>
      <w:r>
        <w:t xml:space="preserve">                                                                                         №</w:t>
      </w:r>
      <w:r>
        <w:rPr>
          <w:rFonts w:hint="default"/>
          <w:lang w:val="ru-RU"/>
        </w:rPr>
        <w:t>14</w:t>
      </w:r>
    </w:p>
    <w:p w14:paraId="765759A6">
      <w:pPr>
        <w:spacing w:after="0"/>
        <w:rPr>
          <w:rFonts w:ascii="Times New Roman" w:hAnsi="Times New Roman" w:cs="Times New Roman"/>
          <w:b/>
          <w:color w:val="FF0000"/>
          <w:lang w:val="ru-RU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ru-RU"/>
        </w:rPr>
        <w:t xml:space="preserve">                                                                                              </w:t>
      </w:r>
    </w:p>
    <w:p w14:paraId="01B37BC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Об  утверждении перечня первичных  средств пожаротушения в местах общественного пользования на территории Муниципального образования «Сельское поселение село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Ново-Николаевка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Ахтубинского муниципального района Астраханской области»  </w:t>
      </w:r>
    </w:p>
    <w:p w14:paraId="0007071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A6EC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22.07.2008 № 123-ФЗ «Технический регламент о требованиях пожарной безопасности», ст. 19 Федерального закона от 21.12.1994 № 69-ФЗ «О пожарной безопасности», а также в целях реализации первичных мер пожарной безопасности», администрация Муниципального образования «Сельское поселение село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Ахтубинского муниципального района Астраханской области»  постановляет:</w:t>
      </w:r>
    </w:p>
    <w:p w14:paraId="03F2B037">
      <w:pPr>
        <w:numPr>
          <w:ilvl w:val="0"/>
          <w:numId w:val="1"/>
        </w:numPr>
        <w:spacing w:line="240" w:lineRule="auto"/>
        <w:ind w:left="630" w:leftChars="0" w:firstLine="0" w:firstLineChars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Утвердить  перечень первичных средств пожаротушения пожаров и противопожарного инвентаря, для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мест общего пользования и индивидуальных жилых домов.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(Приложение 1).</w:t>
      </w:r>
    </w:p>
    <w:p w14:paraId="3FCF5382">
      <w:pPr>
        <w:numPr>
          <w:ilvl w:val="0"/>
          <w:numId w:val="1"/>
        </w:numPr>
        <w:spacing w:line="240" w:lineRule="auto"/>
        <w:ind w:left="630" w:leftChars="0" w:firstLine="0" w:firstLineChars="0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Постановление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администрации МО « Село Ново-Николаевка №20 от 21.04.2015года считать утратившим силу.</w:t>
      </w:r>
    </w:p>
    <w:p w14:paraId="09084623">
      <w:pPr>
        <w:spacing w:after="0" w:line="240" w:lineRule="auto"/>
        <w:jc w:val="both"/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 w:eastAsia="ru-RU" w:bidi="ar-SA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 w:eastAsia="ru-RU" w:bidi="ar-SA"/>
        </w:rPr>
        <w:t xml:space="preserve">         </w:t>
      </w:r>
      <w:r>
        <w:rPr>
          <w:rFonts w:hint="default" w:ascii="Times New Roman" w:hAnsi="Times New Roman" w:eastAsia="Calibri" w:cs="Times New Roman"/>
          <w:sz w:val="28"/>
          <w:szCs w:val="28"/>
          <w:shd w:val="clear" w:color="auto" w:fill="FFFFFF"/>
          <w:lang w:val="en-US" w:eastAsia="ru-RU" w:bidi="ar-SA"/>
        </w:rPr>
        <w:t>3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 w:eastAsia="ru-RU" w:bidi="ar-SA"/>
        </w:rPr>
        <w:t>. Контроль исполнения настоящего постановления оставляю за собой.</w:t>
      </w:r>
    </w:p>
    <w:p w14:paraId="1E25D604">
      <w:pPr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 w:eastAsia="ru-RU" w:bidi="ar-SA"/>
        </w:rPr>
        <w:t xml:space="preserve">         </w:t>
      </w:r>
      <w:r>
        <w:rPr>
          <w:rFonts w:hint="default" w:ascii="Times New Roman" w:hAnsi="Times New Roman" w:eastAsia="Calibri" w:cs="Times New Roman"/>
          <w:sz w:val="28"/>
          <w:szCs w:val="28"/>
          <w:shd w:val="clear" w:color="auto" w:fill="FFFFFF"/>
          <w:lang w:val="en-US" w:eastAsia="ru-RU" w:bidi="ar-SA"/>
        </w:rPr>
        <w:t>4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 w:eastAsia="ru-RU" w:bidi="ar-SA"/>
        </w:rPr>
        <w:t>.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Опубликовать настоящее постановление в сетевом издании администрации муниципального образования «Сельское поселение село</w:t>
      </w:r>
      <w:r>
        <w:rPr>
          <w:rFonts w:hint="default" w:ascii="Times New Roman" w:hAnsi="Times New Roman" w:eastAsia="Times New Roman" w:cs="Times New Roman"/>
          <w:sz w:val="28"/>
          <w:szCs w:val="28"/>
          <w:lang w:val="en-US" w:eastAsia="ru-RU" w:bidi="ar-SA"/>
        </w:rPr>
        <w:t xml:space="preserve"> Ново-Николаевка</w:t>
      </w: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Ахтубинского района Астраханской области».</w:t>
      </w:r>
    </w:p>
    <w:p w14:paraId="43B4DFBF">
      <w:pPr>
        <w:spacing w:after="0" w:line="240" w:lineRule="auto"/>
        <w:jc w:val="both"/>
        <w:rPr>
          <w:rFonts w:ascii="Times New Roman" w:hAnsi="Times New Roman" w:eastAsia="Times New Roman" w:cs="Times New Roman"/>
          <w:sz w:val="26"/>
          <w:szCs w:val="28"/>
          <w:lang w:val="ru-RU" w:eastAsia="ru-RU" w:bidi="ar-SA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 w:eastAsia="ru-RU" w:bidi="ar-SA"/>
        </w:rPr>
        <w:t xml:space="preserve">         </w:t>
      </w:r>
      <w:r>
        <w:rPr>
          <w:rFonts w:hint="default" w:ascii="Times New Roman" w:hAnsi="Times New Roman" w:eastAsia="Calibri" w:cs="Times New Roman"/>
          <w:sz w:val="28"/>
          <w:szCs w:val="28"/>
          <w:shd w:val="clear" w:color="auto" w:fill="FFFFFF"/>
          <w:lang w:val="en-US" w:eastAsia="ru-RU" w:bidi="ar-SA"/>
        </w:rPr>
        <w:t>5</w:t>
      </w:r>
      <w:r>
        <w:rPr>
          <w:rFonts w:ascii="Times New Roman" w:hAnsi="Times New Roman" w:eastAsia="Calibri" w:cs="Times New Roman"/>
          <w:sz w:val="28"/>
          <w:szCs w:val="28"/>
          <w:shd w:val="clear" w:color="auto" w:fill="FFFFFF"/>
          <w:lang w:val="ru-RU" w:eastAsia="ru-RU" w:bidi="ar-SA"/>
        </w:rPr>
        <w:t>. Настоящее постановление вступает в силу после его официального опубликования (обнародования)</w:t>
      </w:r>
    </w:p>
    <w:p w14:paraId="5C4A371C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6"/>
          <w:szCs w:val="26"/>
          <w:lang w:val="ru-RU" w:eastAsia="ru-RU" w:bidi="ar-SA"/>
        </w:rPr>
      </w:pPr>
    </w:p>
    <w:p w14:paraId="5F85500D">
      <w:pPr>
        <w:spacing w:after="0" w:line="240" w:lineRule="auto"/>
        <w:jc w:val="both"/>
        <w:rPr>
          <w:rFonts w:ascii="Times New Roman" w:hAnsi="Times New Roman" w:cs="Times New Roman" w:eastAsiaTheme="minorHAnsi"/>
          <w:sz w:val="28"/>
          <w:szCs w:val="28"/>
          <w:lang w:val="ru-RU" w:bidi="ar-SA"/>
        </w:rPr>
      </w:pPr>
      <w:r>
        <w:rPr>
          <w:rFonts w:ascii="Times New Roman" w:hAnsi="Times New Roman" w:cs="Times New Roman" w:eastAsiaTheme="minorHAnsi"/>
          <w:sz w:val="28"/>
          <w:szCs w:val="28"/>
          <w:lang w:val="ru-RU" w:bidi="ar-SA"/>
        </w:rPr>
        <w:t>Глава администрации</w:t>
      </w:r>
    </w:p>
    <w:p w14:paraId="0C64CACD">
      <w:pPr>
        <w:spacing w:after="0" w:line="240" w:lineRule="auto"/>
        <w:jc w:val="both"/>
        <w:rPr>
          <w:rFonts w:hint="default" w:ascii="Times New Roman" w:hAnsi="Times New Roman" w:cs="Times New Roman" w:eastAsiaTheme="minorHAnsi"/>
          <w:sz w:val="28"/>
          <w:szCs w:val="28"/>
          <w:lang w:val="ru-RU" w:bidi="ar-SA"/>
        </w:rPr>
      </w:pPr>
      <w:r>
        <w:rPr>
          <w:rFonts w:ascii="Times New Roman" w:hAnsi="Times New Roman" w:cs="Times New Roman" w:eastAsiaTheme="minorHAnsi"/>
          <w:sz w:val="28"/>
          <w:szCs w:val="28"/>
          <w:lang w:val="ru-RU" w:bidi="ar-SA"/>
        </w:rPr>
        <w:t>«Сельского поселения село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bidi="ar-SA"/>
        </w:rPr>
        <w:t xml:space="preserve"> Ново-Николаевка</w:t>
      </w:r>
    </w:p>
    <w:p w14:paraId="54248D2F">
      <w:pPr>
        <w:spacing w:after="0" w:line="240" w:lineRule="auto"/>
        <w:jc w:val="both"/>
        <w:rPr>
          <w:rFonts w:ascii="Times New Roman" w:hAnsi="Times New Roman" w:cs="Times New Roman" w:eastAsiaTheme="minorHAnsi"/>
          <w:sz w:val="28"/>
          <w:szCs w:val="28"/>
          <w:lang w:val="ru-RU" w:bidi="ar-SA"/>
        </w:rPr>
      </w:pPr>
      <w:r>
        <w:rPr>
          <w:rFonts w:ascii="Times New Roman" w:hAnsi="Times New Roman" w:cs="Times New Roman" w:eastAsiaTheme="minorHAnsi"/>
          <w:sz w:val="28"/>
          <w:szCs w:val="28"/>
          <w:lang w:val="ru-RU" w:bidi="ar-SA"/>
        </w:rPr>
        <w:t xml:space="preserve">Ахтубинского муниципального района </w:t>
      </w:r>
    </w:p>
    <w:p w14:paraId="188FD33C">
      <w:pPr>
        <w:spacing w:after="0" w:line="240" w:lineRule="auto"/>
        <w:jc w:val="both"/>
        <w:rPr>
          <w:rFonts w:hint="default" w:ascii="Times New Roman" w:hAnsi="Times New Roman" w:cs="Times New Roman" w:eastAsiaTheme="minorHAnsi"/>
          <w:sz w:val="28"/>
          <w:szCs w:val="28"/>
          <w:lang w:val="ru-RU" w:bidi="ar-SA"/>
        </w:rPr>
      </w:pPr>
      <w:r>
        <w:rPr>
          <w:rFonts w:ascii="Times New Roman" w:hAnsi="Times New Roman" w:cs="Times New Roman" w:eastAsiaTheme="minorHAnsi"/>
          <w:sz w:val="28"/>
          <w:szCs w:val="28"/>
          <w:lang w:val="ru-RU" w:bidi="ar-SA"/>
        </w:rPr>
        <w:t>Астраханской области»                                                            Т</w:t>
      </w:r>
      <w:r>
        <w:rPr>
          <w:rFonts w:hint="default" w:ascii="Times New Roman" w:hAnsi="Times New Roman" w:cs="Times New Roman" w:eastAsiaTheme="minorHAnsi"/>
          <w:sz w:val="28"/>
          <w:szCs w:val="28"/>
          <w:lang w:val="ru-RU" w:bidi="ar-SA"/>
        </w:rPr>
        <w:t>.Е.Айтжанова</w:t>
      </w:r>
    </w:p>
    <w:p w14:paraId="0697AF9D">
      <w:pPr>
        <w:spacing w:after="0" w:line="240" w:lineRule="auto"/>
        <w:jc w:val="both"/>
        <w:rPr>
          <w:rFonts w:ascii="Times New Roman" w:hAnsi="Times New Roman" w:cs="Times New Roman" w:eastAsiaTheme="minorHAnsi"/>
          <w:sz w:val="28"/>
          <w:szCs w:val="28"/>
          <w:lang w:val="ru-RU" w:bidi="ar-SA"/>
        </w:rPr>
      </w:pPr>
    </w:p>
    <w:p w14:paraId="57A5C157">
      <w:pPr>
        <w:spacing w:after="0" w:line="240" w:lineRule="auto"/>
        <w:rPr>
          <w:rFonts w:ascii="Times New Roman" w:hAnsi="Times New Roman" w:cs="Times New Roman" w:eastAsiaTheme="minorHAnsi"/>
          <w:sz w:val="28"/>
          <w:szCs w:val="28"/>
          <w:lang w:val="ru-RU" w:bidi="ar-SA"/>
        </w:rPr>
      </w:pPr>
    </w:p>
    <w:p w14:paraId="34BAB85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</w:p>
    <w:p w14:paraId="2B011F7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AA28FFF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A508F3A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65BF6F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14F2D33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52EF6BE">
      <w:pPr>
        <w:pStyle w:val="47"/>
        <w:widowControl/>
        <w:ind w:firstLine="0"/>
        <w:outlineLvl w:val="0"/>
        <w:rPr>
          <w:rFonts w:ascii="Times New Roman" w:hAnsi="Times New Roman" w:cs="Times New Roman"/>
        </w:rPr>
      </w:pPr>
    </w:p>
    <w:p w14:paraId="1446C45F">
      <w:pPr>
        <w:pStyle w:val="47"/>
        <w:widowControl/>
        <w:ind w:firstLine="0"/>
        <w:outlineLvl w:val="0"/>
        <w:rPr>
          <w:rFonts w:ascii="Times New Roman" w:hAnsi="Times New Roman" w:cs="Times New Roman"/>
        </w:rPr>
      </w:pPr>
    </w:p>
    <w:p w14:paraId="65425CB4">
      <w:pPr>
        <w:pStyle w:val="47"/>
        <w:widowControl/>
        <w:ind w:firstLine="0"/>
        <w:outlineLvl w:val="0"/>
        <w:rPr>
          <w:rFonts w:ascii="Times New Roman" w:hAnsi="Times New Roman" w:cs="Times New Roman"/>
        </w:rPr>
      </w:pPr>
    </w:p>
    <w:p w14:paraId="64ABF3E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Приложение №1</w:t>
      </w:r>
    </w:p>
    <w:p w14:paraId="3EC625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к постановлению администрации </w:t>
      </w:r>
    </w:p>
    <w:p w14:paraId="0EF1AF61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Муниципального образования «Сельское поселение село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ru-RU"/>
        </w:rPr>
        <w:t xml:space="preserve"> Ново-Николаевка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CC0326A">
      <w:pPr>
        <w:spacing w:after="0" w:line="240" w:lineRule="auto"/>
        <w:ind w:firstLine="5387"/>
        <w:jc w:val="right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Ахтубинского муниципального района Астраханской области» </w:t>
      </w:r>
    </w:p>
    <w:p w14:paraId="49389009">
      <w:pPr>
        <w:spacing w:after="0" w:line="240" w:lineRule="auto"/>
        <w:ind w:firstLine="5387"/>
        <w:jc w:val="right"/>
        <w:rPr>
          <w:rFonts w:hint="default" w:ascii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sz w:val="28"/>
          <w:szCs w:val="28"/>
          <w:lang w:val="ru-RU" w:eastAsia="ru-RU"/>
        </w:rPr>
        <w:t>от 2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2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04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>.202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6</w:t>
      </w:r>
      <w:r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года № </w:t>
      </w:r>
      <w:r>
        <w:rPr>
          <w:rFonts w:hint="default" w:ascii="Times New Roman" w:hAnsi="Times New Roman" w:cs="Times New Roman"/>
          <w:sz w:val="28"/>
          <w:szCs w:val="28"/>
          <w:lang w:val="en-US" w:eastAsia="ru-RU"/>
        </w:rPr>
        <w:t>14</w:t>
      </w:r>
    </w:p>
    <w:p w14:paraId="379B0480">
      <w:pPr>
        <w:pStyle w:val="47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A5A991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ПЕРЕЧЕНЬ</w:t>
      </w:r>
    </w:p>
    <w:p w14:paraId="25FB4B0C">
      <w:pPr>
        <w:suppressAutoHyphens/>
        <w:spacing w:after="0" w:line="240" w:lineRule="auto"/>
        <w:jc w:val="center"/>
        <w:rPr>
          <w:rFonts w:hint="default" w:ascii="Times New Roman" w:hAnsi="Times New Roman" w:eastAsia="Times New Roman" w:cs="Times New Roman"/>
          <w:b/>
          <w:color w:val="00000A"/>
          <w:sz w:val="28"/>
          <w:szCs w:val="28"/>
          <w:lang w:val="ru-RU" w:eastAsia="ru-RU" w:bidi="ar-SA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первичных средств пожаротушения  и противопожарного инвентаря, для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мест общего пользования и индивидуальных жилых домов.</w:t>
      </w:r>
    </w:p>
    <w:p w14:paraId="0FFE96AC">
      <w:pPr>
        <w:suppressAutoHyphens/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  <w:lang w:val="ru-RU" w:eastAsia="ar-SA" w:bidi="ar-SA"/>
        </w:rPr>
      </w:pPr>
    </w:p>
    <w:p w14:paraId="3ABCB2F9">
      <w:pPr>
        <w:pStyle w:val="19"/>
        <w:numPr>
          <w:ilvl w:val="0"/>
          <w:numId w:val="2"/>
        </w:numPr>
        <w:ind w:left="280" w:leftChars="0" w:firstLine="0" w:firstLineChars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>
        <w:rPr>
          <w:rFonts w:hint="default"/>
          <w:sz w:val="28"/>
          <w:szCs w:val="28"/>
          <w:lang w:val="ru-RU"/>
        </w:rPr>
        <w:t xml:space="preserve"> каждого жилого строения должна быть емкость (бассейн) с водой. Емкост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>ь для хранения воды должна иметь объем не менее 0,2 куб.м. и комплектоваться ведрами.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br w:type="textWrapping"/>
      </w:r>
      <w:r>
        <w:rPr>
          <w:sz w:val="28"/>
          <w:szCs w:val="28"/>
          <w:lang w:val="ru-RU"/>
        </w:rPr>
        <w:t xml:space="preserve">   2. У</w:t>
      </w:r>
      <w:r>
        <w:rPr>
          <w:rFonts w:hint="default"/>
          <w:sz w:val="28"/>
          <w:szCs w:val="28"/>
          <w:lang w:val="ru-RU"/>
        </w:rPr>
        <w:t xml:space="preserve"> каждого жилого строения должен быть установлен ящик для песка, который должен иметь объем 0,5; 1,0 и 3 куб.м и комплектоваться совковой лопатой.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br w:type="textWrapping"/>
      </w:r>
      <w:r>
        <w:rPr>
          <w:sz w:val="28"/>
          <w:szCs w:val="28"/>
          <w:lang w:val="ru-RU"/>
        </w:rPr>
        <w:t xml:space="preserve">   3.Из расчета на каждые 10 домов устанавливается пожарный щит, на котором должны находиться: 1 лом, 1 багор, 2 ведра, 2 огнетушителя (объемом не менее 10 литров каждый), 1 лопата штыковая, 1 лопата совковая, 1 асбестовое полотно или войлок (кошма, покрывало из негорючего материала), 1-2 емкости для хранения воды объемом не менее 0,2 куб.м. </w:t>
      </w:r>
    </w:p>
    <w:p w14:paraId="087857FE">
      <w:pPr>
        <w:pStyle w:val="19"/>
        <w:numPr>
          <w:numId w:val="0"/>
        </w:numPr>
        <w:ind w:left="280" w:leftChars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Пожарные</w:t>
      </w:r>
      <w:r>
        <w:rPr>
          <w:rFonts w:hint="default"/>
          <w:sz w:val="28"/>
          <w:szCs w:val="28"/>
          <w:lang w:val="ru-RU"/>
        </w:rPr>
        <w:t xml:space="preserve"> щиты размещены по адресу:</w:t>
      </w:r>
      <w:r>
        <w:rPr>
          <w:sz w:val="28"/>
          <w:szCs w:val="28"/>
          <w:lang w:val="ru-RU"/>
        </w:rPr>
        <w:t>с.Ново</w:t>
      </w:r>
      <w:r>
        <w:rPr>
          <w:rFonts w:hint="default"/>
          <w:sz w:val="28"/>
          <w:szCs w:val="28"/>
          <w:lang w:val="ru-RU"/>
        </w:rPr>
        <w:t>-Николаевка</w:t>
      </w:r>
      <w:r>
        <w:rPr>
          <w:sz w:val="28"/>
          <w:szCs w:val="28"/>
          <w:lang w:val="ru-RU"/>
        </w:rPr>
        <w:t xml:space="preserve"> , пер</w:t>
      </w:r>
      <w:r>
        <w:rPr>
          <w:rFonts w:hint="default"/>
          <w:sz w:val="28"/>
          <w:szCs w:val="28"/>
          <w:lang w:val="ru-RU"/>
        </w:rPr>
        <w:t>.Школьный</w:t>
      </w:r>
      <w:r>
        <w:rPr>
          <w:sz w:val="28"/>
          <w:szCs w:val="28"/>
          <w:lang w:val="ru-RU"/>
        </w:rPr>
        <w:t>,  2</w:t>
      </w:r>
      <w:r>
        <w:rPr>
          <w:rFonts w:hint="default"/>
          <w:sz w:val="28"/>
          <w:szCs w:val="28"/>
          <w:lang w:val="ru-RU"/>
        </w:rPr>
        <w:t>(здание администрации) , с.Ново-Николаевка ул.Молодежная,1 (Сельский Дом Культуры, здание Школы.)</w:t>
      </w:r>
      <w:r>
        <w:rPr>
          <w:sz w:val="28"/>
          <w:szCs w:val="28"/>
          <w:lang w:val="ru-RU"/>
        </w:rPr>
        <w:br w:type="textWrapping"/>
      </w:r>
      <w:r>
        <w:rPr>
          <w:sz w:val="28"/>
          <w:szCs w:val="28"/>
          <w:lang w:val="ru-RU"/>
        </w:rPr>
        <w:t xml:space="preserve">    4. В населенных пунктах поселения на стенах индивидуальных жилых домов (калитках или воротах) должны вывешиваться таблички с изображением инвентаря, с которым жильцы этих домов обязаны являться на тушение пожара.</w:t>
      </w:r>
      <w:r>
        <w:rPr>
          <w:sz w:val="28"/>
          <w:szCs w:val="28"/>
          <w:lang w:val="ru-RU"/>
        </w:rPr>
        <w:br w:type="textWrapping"/>
      </w:r>
      <w:r>
        <w:rPr>
          <w:sz w:val="28"/>
          <w:szCs w:val="28"/>
          <w:lang w:val="ru-RU"/>
        </w:rPr>
        <w:t xml:space="preserve">   5. Объекты муниципального образования укомплектовываются первичными средствами пожаротушения в соответствии с действующими нормами и правилами пожарной безопасности.</w:t>
      </w:r>
    </w:p>
    <w:p w14:paraId="06DFCBD2">
      <w:pPr>
        <w:spacing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Верно:</w:t>
      </w:r>
    </w:p>
    <w:p w14:paraId="49BDBF5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1ACC3FA3">
      <w:pPr>
        <w:ind w:firstLine="540"/>
        <w:jc w:val="center"/>
        <w:rPr>
          <w:sz w:val="28"/>
          <w:szCs w:val="28"/>
        </w:rPr>
      </w:pPr>
    </w:p>
    <w:sectPr>
      <w:pgSz w:w="11906" w:h="16838"/>
      <w:pgMar w:top="851" w:right="850" w:bottom="1134" w:left="1418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F0C1D0"/>
    <w:multiLevelType w:val="singleLevel"/>
    <w:tmpl w:val="CAF0C1D0"/>
    <w:lvl w:ilvl="0" w:tentative="0">
      <w:start w:val="1"/>
      <w:numFmt w:val="decimal"/>
      <w:suff w:val="space"/>
      <w:lvlText w:val="%1."/>
      <w:lvlJc w:val="left"/>
      <w:pPr>
        <w:ind w:left="630" w:leftChars="0" w:firstLine="0" w:firstLineChars="0"/>
      </w:pPr>
    </w:lvl>
  </w:abstractNum>
  <w:abstractNum w:abstractNumId="1">
    <w:nsid w:val="F9305621"/>
    <w:multiLevelType w:val="singleLevel"/>
    <w:tmpl w:val="F9305621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80" w:leftChars="0" w:firstLine="0" w:firstLineChars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98"/>
    <w:rsid w:val="0005316A"/>
    <w:rsid w:val="00231A9A"/>
    <w:rsid w:val="002A3BB6"/>
    <w:rsid w:val="00300A44"/>
    <w:rsid w:val="003B4A82"/>
    <w:rsid w:val="003F5B20"/>
    <w:rsid w:val="00410ED6"/>
    <w:rsid w:val="00524DB7"/>
    <w:rsid w:val="00550133"/>
    <w:rsid w:val="00666358"/>
    <w:rsid w:val="00673D83"/>
    <w:rsid w:val="00696998"/>
    <w:rsid w:val="006A22AF"/>
    <w:rsid w:val="0071506D"/>
    <w:rsid w:val="00777BD5"/>
    <w:rsid w:val="007C6E76"/>
    <w:rsid w:val="008B36A4"/>
    <w:rsid w:val="009C0CF3"/>
    <w:rsid w:val="009C127F"/>
    <w:rsid w:val="009F0CA0"/>
    <w:rsid w:val="00A423DF"/>
    <w:rsid w:val="00A83D3B"/>
    <w:rsid w:val="00AE2300"/>
    <w:rsid w:val="00AE5826"/>
    <w:rsid w:val="00B17025"/>
    <w:rsid w:val="00B2186E"/>
    <w:rsid w:val="00B43D07"/>
    <w:rsid w:val="00BC17EF"/>
    <w:rsid w:val="00BE020E"/>
    <w:rsid w:val="00D92F37"/>
    <w:rsid w:val="00DB1E59"/>
    <w:rsid w:val="00DE7150"/>
    <w:rsid w:val="00DF5F05"/>
    <w:rsid w:val="00EC3D99"/>
    <w:rsid w:val="00ED7FF5"/>
    <w:rsid w:val="00F6284D"/>
    <w:rsid w:val="00FB0F29"/>
    <w:rsid w:val="00FC0EB4"/>
    <w:rsid w:val="00FC232C"/>
    <w:rsid w:val="3ACF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26"/>
    <w:semiHidden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7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6">
    <w:name w:val="heading 5"/>
    <w:basedOn w:val="1"/>
    <w:next w:val="1"/>
    <w:link w:val="28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1" w:themeColor="accent1" w:themeShade="7F"/>
    </w:rPr>
  </w:style>
  <w:style w:type="paragraph" w:styleId="7">
    <w:name w:val="heading 6"/>
    <w:basedOn w:val="1"/>
    <w:next w:val="1"/>
    <w:link w:val="29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paragraph" w:styleId="8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paragraph" w:styleId="9">
    <w:name w:val="heading 8"/>
    <w:basedOn w:val="1"/>
    <w:next w:val="1"/>
    <w:link w:val="31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10">
    <w:name w:val="heading 9"/>
    <w:basedOn w:val="1"/>
    <w:next w:val="1"/>
    <w:link w:val="32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mphasis"/>
    <w:basedOn w:val="11"/>
    <w:qFormat/>
    <w:uiPriority w:val="20"/>
    <w:rPr>
      <w:i/>
      <w:iCs/>
    </w:rPr>
  </w:style>
  <w:style w:type="character" w:styleId="14">
    <w:name w:val="Hyperlink"/>
    <w:basedOn w:val="11"/>
    <w:unhideWhenUsed/>
    <w:qFormat/>
    <w:uiPriority w:val="0"/>
    <w:rPr>
      <w:color w:val="0000FF"/>
      <w:u w:val="single"/>
    </w:rPr>
  </w:style>
  <w:style w:type="character" w:styleId="15">
    <w:name w:val="Strong"/>
    <w:basedOn w:val="11"/>
    <w:qFormat/>
    <w:uiPriority w:val="22"/>
    <w:rPr>
      <w:b/>
      <w:bCs/>
    </w:rPr>
  </w:style>
  <w:style w:type="paragraph" w:styleId="16">
    <w:name w:val="Balloon Text"/>
    <w:basedOn w:val="1"/>
    <w:link w:val="2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7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8">
    <w:name w:val="Title"/>
    <w:basedOn w:val="1"/>
    <w:next w:val="1"/>
    <w:link w:val="33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9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0">
    <w:name w:val="Subtitle"/>
    <w:basedOn w:val="1"/>
    <w:next w:val="1"/>
    <w:link w:val="3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21">
    <w:name w:val="Table Grid"/>
    <w:basedOn w:val="12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2">
    <w:name w:val="Текст выноски Знак"/>
    <w:basedOn w:val="11"/>
    <w:link w:val="16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23">
    <w:name w:val="apple-converted-space"/>
    <w:basedOn w:val="11"/>
    <w:qFormat/>
    <w:uiPriority w:val="0"/>
  </w:style>
  <w:style w:type="character" w:customStyle="1" w:styleId="24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25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26">
    <w:name w:val="Заголовок 3 Знак"/>
    <w:basedOn w:val="11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7">
    <w:name w:val="Заголовок 4 Знак"/>
    <w:basedOn w:val="11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8">
    <w:name w:val="Заголовок 5 Знак"/>
    <w:basedOn w:val="11"/>
    <w:link w:val="6"/>
    <w:qFormat/>
    <w:uiPriority w:val="9"/>
    <w:rPr>
      <w:rFonts w:asciiTheme="majorHAnsi" w:hAnsiTheme="majorHAnsi" w:eastAsiaTheme="majorEastAsia" w:cstheme="majorBidi"/>
      <w:color w:val="243F61" w:themeColor="accent1" w:themeShade="7F"/>
    </w:rPr>
  </w:style>
  <w:style w:type="character" w:customStyle="1" w:styleId="29">
    <w:name w:val="Заголовок 6 Знак"/>
    <w:basedOn w:val="11"/>
    <w:link w:val="7"/>
    <w:qFormat/>
    <w:uiPriority w:val="9"/>
    <w:rPr>
      <w:rFonts w:asciiTheme="majorHAnsi" w:hAnsiTheme="majorHAnsi" w:eastAsiaTheme="majorEastAsia" w:cstheme="majorBidi"/>
      <w:i/>
      <w:iCs/>
      <w:color w:val="243F61" w:themeColor="accent1" w:themeShade="7F"/>
    </w:rPr>
  </w:style>
  <w:style w:type="character" w:customStyle="1" w:styleId="30">
    <w:name w:val="Заголовок 7 Знак"/>
    <w:basedOn w:val="11"/>
    <w:link w:val="8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</w:rPr>
  </w:style>
  <w:style w:type="character" w:customStyle="1" w:styleId="31">
    <w:name w:val="Заголовок 8 Знак"/>
    <w:basedOn w:val="11"/>
    <w:link w:val="9"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customStyle="1" w:styleId="32">
    <w:name w:val="Заголовок 9 Знак"/>
    <w:basedOn w:val="11"/>
    <w:link w:val="10"/>
    <w:qFormat/>
    <w:uiPriority w:val="9"/>
    <w:rPr>
      <w:rFonts w:asciiTheme="majorHAnsi" w:hAnsiTheme="majorHAnsi" w:eastAsiaTheme="majorEastAsia" w:cstheme="majorBidi"/>
      <w:i/>
      <w:iCs/>
      <w:color w:val="3F3F3F" w:themeColor="text1" w:themeTint="BF"/>
      <w:sz w:val="20"/>
      <w:szCs w:val="20"/>
    </w:rPr>
  </w:style>
  <w:style w:type="character" w:customStyle="1" w:styleId="33">
    <w:name w:val="Название Знак"/>
    <w:basedOn w:val="11"/>
    <w:link w:val="18"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4">
    <w:name w:val="Подзаголовок Знак"/>
    <w:basedOn w:val="11"/>
    <w:link w:val="20"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35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en-US"/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paragraph" w:styleId="37">
    <w:name w:val="Quote"/>
    <w:basedOn w:val="1"/>
    <w:next w:val="1"/>
    <w:link w:val="38"/>
    <w:qFormat/>
    <w:uiPriority w:val="29"/>
    <w:rPr>
      <w:i/>
      <w:iCs/>
      <w:color w:val="000000" w:themeColor="text1"/>
    </w:rPr>
  </w:style>
  <w:style w:type="character" w:customStyle="1" w:styleId="38">
    <w:name w:val="Цитата 2 Знак"/>
    <w:basedOn w:val="11"/>
    <w:link w:val="37"/>
    <w:qFormat/>
    <w:uiPriority w:val="29"/>
    <w:rPr>
      <w:i/>
      <w:iCs/>
      <w:color w:val="000000" w:themeColor="text1"/>
    </w:rPr>
  </w:style>
  <w:style w:type="paragraph" w:styleId="39">
    <w:name w:val="Intense Quote"/>
    <w:basedOn w:val="1"/>
    <w:next w:val="1"/>
    <w:link w:val="40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40">
    <w:name w:val="Выделенная цитата Знак"/>
    <w:basedOn w:val="11"/>
    <w:link w:val="39"/>
    <w:qFormat/>
    <w:uiPriority w:val="30"/>
    <w:rPr>
      <w:b/>
      <w:bCs/>
      <w:i/>
      <w:iCs/>
      <w:color w:val="4F81BD" w:themeColor="accent1"/>
    </w:rPr>
  </w:style>
  <w:style w:type="character" w:customStyle="1" w:styleId="41">
    <w:name w:val="Subtle Emphasis"/>
    <w:basedOn w:val="11"/>
    <w:qFormat/>
    <w:uiPriority w:val="19"/>
    <w:rPr>
      <w:i/>
      <w:iCs/>
      <w:color w:val="7F7F7F" w:themeColor="text1" w:themeTint="7F"/>
    </w:rPr>
  </w:style>
  <w:style w:type="character" w:customStyle="1" w:styleId="42">
    <w:name w:val="Intense Emphasis"/>
    <w:basedOn w:val="11"/>
    <w:qFormat/>
    <w:uiPriority w:val="21"/>
    <w:rPr>
      <w:b/>
      <w:bCs/>
      <w:i/>
      <w:iCs/>
      <w:color w:val="4F81BD" w:themeColor="accent1"/>
    </w:rPr>
  </w:style>
  <w:style w:type="character" w:customStyle="1" w:styleId="43">
    <w:name w:val="Subtle Reference"/>
    <w:basedOn w:val="11"/>
    <w:qFormat/>
    <w:uiPriority w:val="31"/>
    <w:rPr>
      <w:smallCaps/>
      <w:color w:val="C0504D" w:themeColor="accent2"/>
      <w:u w:val="single"/>
    </w:rPr>
  </w:style>
  <w:style w:type="character" w:customStyle="1" w:styleId="44">
    <w:name w:val="Intense Reference"/>
    <w:basedOn w:val="11"/>
    <w:qFormat/>
    <w:uiPriority w:val="32"/>
    <w:rPr>
      <w:b/>
      <w:bCs/>
      <w:smallCaps/>
      <w:color w:val="C0504D" w:themeColor="accent2"/>
      <w:spacing w:val="5"/>
      <w:u w:val="single"/>
    </w:rPr>
  </w:style>
  <w:style w:type="character" w:customStyle="1" w:styleId="45">
    <w:name w:val="Book Title"/>
    <w:basedOn w:val="11"/>
    <w:qFormat/>
    <w:uiPriority w:val="33"/>
    <w:rPr>
      <w:b/>
      <w:bCs/>
      <w:smallCaps/>
      <w:spacing w:val="5"/>
    </w:rPr>
  </w:style>
  <w:style w:type="paragraph" w:customStyle="1" w:styleId="46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7">
    <w:name w:val="ConsPlusNormal"/>
    <w:qFormat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paragraph" w:customStyle="1" w:styleId="48">
    <w:name w:val="western"/>
    <w:basedOn w:val="1"/>
    <w:uiPriority w:val="99"/>
    <w:pPr>
      <w:suppressAutoHyphens/>
      <w:spacing w:before="280" w:after="280" w:line="240" w:lineRule="auto"/>
      <w:jc w:val="both"/>
    </w:pPr>
    <w:rPr>
      <w:rFonts w:ascii="Times New Roman" w:hAnsi="Times New Roman" w:eastAsia="Times New Roman" w:cs="Times New Roman"/>
      <w:sz w:val="28"/>
      <w:szCs w:val="28"/>
      <w:lang w:val="ru-RU" w:eastAsia="ar-SA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454</Words>
  <Characters>3386</Characters>
  <Lines>30</Lines>
  <Paragraphs>8</Paragraphs>
  <TotalTime>88</TotalTime>
  <ScaleCrop>false</ScaleCrop>
  <LinksUpToDate>false</LinksUpToDate>
  <CharactersWithSpaces>4294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2017-05-23T05:10:00Z</dcterms:created>
  <dc:creator>Рябова НМ</dc:creator>
  <cp:lastModifiedBy>User</cp:lastModifiedBy>
  <cp:lastPrinted>2018-05-14T08:35:00Z</cp:lastPrinted>
  <dcterms:modified xsi:type="dcterms:W3CDTF">2026-05-13T11:26:39Z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eyJoZGlkIjoiNGM1NzkwODlkNTFjN2MxOTY0M2I5OTQ2NzY3ODBmNTEifQ==</vt:lpwstr>
  </property>
  <property fmtid="{D5CDD505-2E9C-101B-9397-08002B2CF9AE}" pid="3" name="KSOProductBuildVer">
    <vt:lpwstr>1049-12.1.0.26372</vt:lpwstr>
  </property>
  <property fmtid="{D5CDD505-2E9C-101B-9397-08002B2CF9AE}" pid="4" name="ICV">
    <vt:lpwstr>7050E7088F504AB28437F9296A92ED3B_13</vt:lpwstr>
  </property>
</Properties>
</file>