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</w:rPr>
      </w:pPr>
      <w:r>
        <w:rPr>
          <w:b/>
        </w:rPr>
        <w:t>Администрация муниципального образования</w:t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  <w:t>«Сельское поселение село Ново-Николаевка</w:t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  <w:t>Ахтубинского муниципального района</w:t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  <w:t>Астраханской области»</w:t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  <w:t>ПОСТАНОВЛЕНИЕ</w:t>
      </w:r>
    </w:p>
    <w:p>
      <w:pPr>
        <w:pStyle w:val="Normal"/>
        <w:jc w:val="both"/>
        <w:rPr>
          <w:b/>
        </w:rPr>
      </w:pPr>
      <w:r>
        <w:rPr>
          <w:b/>
        </w:rPr>
      </w:r>
    </w:p>
    <w:p>
      <w:pPr>
        <w:pStyle w:val="Normal"/>
        <w:jc w:val="both"/>
        <w:rPr>
          <w:b/>
        </w:rPr>
      </w:pPr>
      <w:r>
        <w:rPr>
          <w:b/>
        </w:rPr>
      </w:r>
    </w:p>
    <w:p>
      <w:pPr>
        <w:pStyle w:val="Normal"/>
        <w:rPr>
          <w:lang w:val="ru-RU"/>
        </w:rPr>
      </w:pPr>
      <w:r>
        <w:rPr/>
        <w:t>От  20</w:t>
      </w:r>
      <w:bookmarkStart w:id="0" w:name="_GoBack"/>
      <w:bookmarkEnd w:id="0"/>
      <w:r>
        <w:rPr/>
        <w:t xml:space="preserve">.12.2025 года                                                                                              № </w:t>
      </w:r>
      <w:r>
        <w:rPr>
          <w:lang w:val="ru-RU"/>
        </w:rPr>
        <w:t>62</w:t>
      </w:r>
    </w:p>
    <w:p>
      <w:pPr>
        <w:pStyle w:val="Normal"/>
        <w:rPr/>
      </w:pPr>
      <w:r>
        <w:rPr/>
      </w:r>
    </w:p>
    <w:p>
      <w:pPr>
        <w:pStyle w:val="NormalWeb"/>
        <w:spacing w:beforeAutospacing="0" w:before="0" w:afterAutospacing="0" w:after="0"/>
        <w:ind w:start="360"/>
        <w:jc w:val="center"/>
        <w:rPr>
          <w:b/>
          <w:bCs/>
        </w:rPr>
      </w:pPr>
      <w:r>
        <w:rPr>
          <w:b/>
          <w:bCs/>
        </w:rPr>
      </w:r>
    </w:p>
    <w:p>
      <w:pPr>
        <w:pStyle w:val="NormalWeb"/>
        <w:spacing w:beforeAutospacing="0" w:before="0" w:afterAutospacing="0" w:after="0"/>
        <w:ind w:start="360"/>
        <w:jc w:val="center"/>
        <w:rPr>
          <w:b/>
          <w:bCs/>
        </w:rPr>
      </w:pPr>
      <w:r>
        <w:rPr>
          <w:b/>
          <w:bCs/>
        </w:rPr>
      </w:r>
    </w:p>
    <w:p>
      <w:pPr>
        <w:pStyle w:val="NormalWeb"/>
        <w:spacing w:beforeAutospacing="0" w:before="0" w:afterAutospacing="0" w:after="0"/>
        <w:rPr>
          <w:b/>
          <w:bCs/>
        </w:rPr>
      </w:pPr>
      <w:r>
        <w:rPr>
          <w:b/>
          <w:bCs/>
        </w:rPr>
      </w:r>
    </w:p>
    <w:p>
      <w:pPr>
        <w:pStyle w:val="Normal"/>
        <w:rPr/>
      </w:pPr>
      <w:r>
        <w:rPr>
          <w:b/>
          <w:bCs/>
          <w:color w:val="333333"/>
        </w:rPr>
        <w:t>Об утверждении Порядка и Методики</w:t>
      </w:r>
    </w:p>
    <w:p>
      <w:pPr>
        <w:pStyle w:val="Normal"/>
        <w:rPr/>
      </w:pPr>
      <w:r>
        <w:rPr>
          <w:b/>
          <w:bCs/>
          <w:color w:val="333333"/>
        </w:rPr>
        <w:t xml:space="preserve">планирования бюджетных ассигнований </w:t>
      </w:r>
    </w:p>
    <w:p>
      <w:pPr>
        <w:pStyle w:val="Normal"/>
        <w:rPr/>
      </w:pPr>
      <w:r>
        <w:rPr>
          <w:b/>
          <w:bCs/>
          <w:color w:val="333333"/>
        </w:rPr>
        <w:t>на 2026 год и плановый период 2027 и 2028 годов</w:t>
      </w:r>
    </w:p>
    <w:p>
      <w:pPr>
        <w:pStyle w:val="ConsPlusTitle"/>
        <w:widowControl/>
        <w:jc w:val="both"/>
        <w:rPr>
          <w:rFonts w:ascii="Times New Roman" w:hAnsi="Times New Roman" w:cs="Times New Roman"/>
          <w:b w:val="false"/>
          <w:sz w:val="24"/>
          <w:szCs w:val="24"/>
        </w:rPr>
      </w:pPr>
      <w:r>
        <w:rPr>
          <w:rFonts w:cs="Times New Roman" w:ascii="Times New Roman" w:hAnsi="Times New Roman"/>
          <w:b w:val="false"/>
          <w:sz w:val="24"/>
          <w:szCs w:val="24"/>
        </w:rPr>
      </w:r>
    </w:p>
    <w:p>
      <w:pPr>
        <w:pStyle w:val="Normal"/>
        <w:ind w:firstLine="708"/>
        <w:jc w:val="both"/>
        <w:rPr>
          <w:lang w:val="ru-RU"/>
        </w:rPr>
      </w:pPr>
      <w:r>
        <w:rPr/>
        <w:t xml:space="preserve">В соответствии со статьей 174.2 Бюджетного кодекса Российской Федерации, Положением о </w:t>
      </w:r>
      <w:r>
        <w:rPr>
          <w:color w:val="1C1C1C"/>
        </w:rPr>
        <w:t>бюджетном процессе</w:t>
      </w:r>
      <w:r>
        <w:rPr/>
        <w:t xml:space="preserve"> администрации муниципального образования </w:t>
      </w:r>
      <w:bookmarkStart w:id="1" w:name="_Hlk232424734"/>
      <w:r>
        <w:rPr>
          <w:bCs/>
        </w:rPr>
        <w:t>«Сельское поселение село Ново-Николаевка Ахтубинского муниципального района Астраханской области»</w:t>
      </w:r>
      <w:bookmarkEnd w:id="1"/>
      <w:r>
        <w:rPr/>
        <w:t xml:space="preserve">, утвержденным решением Совета  от </w:t>
      </w:r>
      <w:r>
        <w:rPr>
          <w:lang w:val="ru-RU"/>
        </w:rPr>
        <w:t>10</w:t>
      </w:r>
      <w:r>
        <w:rPr/>
        <w:t>.0</w:t>
      </w:r>
      <w:r>
        <w:rPr>
          <w:lang w:val="ru-RU"/>
        </w:rPr>
        <w:t>3</w:t>
      </w:r>
      <w:r>
        <w:rPr/>
        <w:t>.202</w:t>
      </w:r>
      <w:r>
        <w:rPr>
          <w:lang w:val="ru-RU"/>
        </w:rPr>
        <w:t>5</w:t>
      </w:r>
      <w:r>
        <w:rPr/>
        <w:t xml:space="preserve"> года № </w:t>
      </w:r>
      <w:r>
        <w:rPr>
          <w:lang w:val="ru-RU"/>
        </w:rPr>
        <w:t>1А</w:t>
      </w:r>
    </w:p>
    <w:p>
      <w:pPr>
        <w:pStyle w:val="Normal"/>
        <w:ind w:firstLine="708"/>
        <w:jc w:val="both"/>
        <w:rPr/>
      </w:pPr>
      <w:r>
        <w:rPr>
          <w:b/>
        </w:rPr>
        <w:t xml:space="preserve">ПОСТАНОВЛЯЮ: </w:t>
      </w:r>
    </w:p>
    <w:p>
      <w:pPr>
        <w:pStyle w:val="Normal"/>
        <w:ind w:firstLine="708"/>
        <w:jc w:val="both"/>
        <w:rPr/>
      </w:pPr>
      <w:r>
        <w:rPr/>
        <w:t xml:space="preserve">1. Утвердить прилагаемые Порядок и Методику планирования бюджетных ассигнований на 2026 год и плановый период 2027 и 2028 годов.  </w:t>
      </w:r>
    </w:p>
    <w:p>
      <w:pPr>
        <w:pStyle w:val="ListParagraph"/>
        <w:jc w:val="both"/>
        <w:rPr/>
      </w:pPr>
      <w:r>
        <w:rPr/>
        <w:t xml:space="preserve">2. Обеспечить размещение настоящего постановления в сети Интернет на официальном сайте администрации </w:t>
      </w:r>
      <w:r>
        <w:rPr>
          <w:bCs/>
        </w:rPr>
        <w:t>«Сельское поселение село Ново-Николаевка Ахтубинского муниципального района Астраханской области»</w:t>
      </w:r>
      <w:r>
        <w:rPr/>
        <w:t xml:space="preserve">. </w:t>
      </w:r>
    </w:p>
    <w:p>
      <w:pPr>
        <w:pStyle w:val="ListParagraph"/>
        <w:ind w:start="1080"/>
        <w:jc w:val="both"/>
        <w:rPr/>
      </w:pPr>
      <w:r>
        <w:rPr/>
      </w:r>
    </w:p>
    <w:p>
      <w:pPr>
        <w:pStyle w:val="ConsPlusNormal"/>
        <w:ind w:firstLine="709"/>
        <w:jc w:val="both"/>
        <w:rPr/>
      </w:pPr>
      <w:r>
        <w:rPr/>
        <w:t xml:space="preserve">Настоящее постановление вступает в силу даты его подписания и применяется к правоотношениям, возникшим при составлении бюджета МО </w:t>
      </w:r>
      <w:bookmarkStart w:id="2" w:name="_Hlk232425128"/>
      <w:r>
        <w:rPr>
          <w:bCs/>
        </w:rPr>
        <w:t xml:space="preserve">«Сельское поселение село Ново-Николаевка Ахтубинского муниципального района Астраханской области» </w:t>
      </w:r>
      <w:bookmarkEnd w:id="2"/>
      <w:r>
        <w:rPr/>
        <w:t>на 2026 год и на плановый период 2027 и 2028 годов.</w:t>
      </w:r>
    </w:p>
    <w:p>
      <w:pPr>
        <w:pStyle w:val="Normal"/>
        <w:shd w:val="clear" w:color="auto" w:fill="FFFFFF"/>
        <w:ind w:start="705"/>
        <w:jc w:val="both"/>
        <w:rPr>
          <w:spacing w:val="5"/>
        </w:rPr>
      </w:pPr>
      <w:r>
        <w:rPr>
          <w:spacing w:val="5"/>
        </w:rPr>
      </w:r>
    </w:p>
    <w:p>
      <w:pPr>
        <w:pStyle w:val="Normal"/>
        <w:shd w:val="clear" w:color="auto" w:fill="FFFFFF"/>
        <w:jc w:val="both"/>
        <w:rPr>
          <w:spacing w:val="5"/>
        </w:rPr>
      </w:pPr>
      <w:r>
        <w:rPr>
          <w:spacing w:val="5"/>
        </w:rPr>
        <w:t>Глава муниципального образования</w:t>
      </w:r>
    </w:p>
    <w:p>
      <w:pPr>
        <w:pStyle w:val="Normal"/>
        <w:shd w:val="clear" w:color="auto" w:fill="FFFFFF"/>
        <w:jc w:val="both"/>
        <w:rPr>
          <w:bCs/>
        </w:rPr>
      </w:pPr>
      <w:r>
        <w:rPr>
          <w:bCs/>
        </w:rPr>
        <w:t xml:space="preserve">«Сельское поселение село Ново-Николаевка </w:t>
      </w:r>
    </w:p>
    <w:p>
      <w:pPr>
        <w:pStyle w:val="Normal"/>
        <w:shd w:val="clear" w:color="auto" w:fill="FFFFFF"/>
        <w:jc w:val="both"/>
        <w:rPr>
          <w:bCs/>
        </w:rPr>
      </w:pPr>
      <w:r>
        <w:rPr>
          <w:bCs/>
        </w:rPr>
        <w:t>Ахтубинского муниципального района</w:t>
      </w:r>
    </w:p>
    <w:p>
      <w:pPr>
        <w:pStyle w:val="Normal"/>
        <w:shd w:val="clear" w:color="auto" w:fill="FFFFFF"/>
        <w:jc w:val="both"/>
        <w:rPr/>
      </w:pPr>
      <w:r>
        <w:rPr>
          <w:bCs/>
        </w:rPr>
        <w:t xml:space="preserve"> </w:t>
      </w:r>
      <w:r>
        <w:rPr>
          <w:bCs/>
        </w:rPr>
        <w:t>Астраханской области»</w:t>
      </w:r>
      <w:r>
        <w:rPr>
          <w:bCs/>
          <w:spacing w:val="9"/>
        </w:rPr>
        <w:t>:</w:t>
      </w:r>
      <w:r>
        <w:rPr>
          <w:spacing w:val="5"/>
        </w:rPr>
        <w:t xml:space="preserve">  ____________________________ Т. Е. Айтжанова</w:t>
      </w:r>
    </w:p>
    <w:p>
      <w:pPr>
        <w:pStyle w:val="NormalWeb"/>
        <w:spacing w:beforeAutospacing="0" w:before="0" w:afterAutospacing="0" w:after="0"/>
        <w:ind w:start="360"/>
        <w:jc w:val="end"/>
        <w:rPr/>
      </w:pPr>
      <w:r>
        <w:rPr/>
      </w:r>
    </w:p>
    <w:p>
      <w:pPr>
        <w:pStyle w:val="NormalWeb"/>
        <w:spacing w:beforeAutospacing="0" w:before="0" w:afterAutospacing="0" w:after="0"/>
        <w:ind w:start="360"/>
        <w:jc w:val="end"/>
        <w:rPr/>
      </w:pPr>
      <w:r>
        <w:rPr/>
      </w:r>
    </w:p>
    <w:p>
      <w:pPr>
        <w:pStyle w:val="NormalWeb"/>
        <w:spacing w:beforeAutospacing="0" w:before="0" w:afterAutospacing="0" w:after="0"/>
        <w:ind w:start="360"/>
        <w:jc w:val="end"/>
        <w:rPr/>
      </w:pPr>
      <w:r>
        <w:rPr/>
      </w:r>
    </w:p>
    <w:p>
      <w:pPr>
        <w:pStyle w:val="NormalWeb"/>
        <w:spacing w:beforeAutospacing="0" w:before="0" w:afterAutospacing="0" w:after="0"/>
        <w:ind w:start="360"/>
        <w:jc w:val="end"/>
        <w:rPr/>
      </w:pPr>
      <w:r>
        <w:rPr/>
      </w:r>
    </w:p>
    <w:p>
      <w:pPr>
        <w:pStyle w:val="NormalWeb"/>
        <w:spacing w:beforeAutospacing="0" w:before="0" w:afterAutospacing="0" w:after="0"/>
        <w:ind w:start="360"/>
        <w:jc w:val="end"/>
        <w:rPr/>
      </w:pPr>
      <w:r>
        <w:rPr/>
      </w:r>
    </w:p>
    <w:p>
      <w:pPr>
        <w:pStyle w:val="NormalWeb"/>
        <w:spacing w:beforeAutospacing="0" w:before="0" w:afterAutospacing="0" w:after="0"/>
        <w:ind w:start="360"/>
        <w:jc w:val="end"/>
        <w:rPr/>
      </w:pPr>
      <w:r>
        <w:rPr/>
      </w:r>
    </w:p>
    <w:p>
      <w:pPr>
        <w:pStyle w:val="NormalWeb"/>
        <w:spacing w:beforeAutospacing="0" w:before="0" w:afterAutospacing="0" w:after="0"/>
        <w:ind w:start="360"/>
        <w:jc w:val="end"/>
        <w:rPr/>
      </w:pPr>
      <w:r>
        <w:rPr/>
      </w:r>
    </w:p>
    <w:p>
      <w:pPr>
        <w:pStyle w:val="NormalWeb"/>
        <w:spacing w:beforeAutospacing="0" w:before="0" w:afterAutospacing="0" w:after="0"/>
        <w:ind w:start="360"/>
        <w:jc w:val="end"/>
        <w:rPr/>
      </w:pPr>
      <w:r>
        <w:rPr/>
      </w:r>
    </w:p>
    <w:p>
      <w:pPr>
        <w:pStyle w:val="NormalWeb"/>
        <w:spacing w:beforeAutospacing="0" w:before="0" w:afterAutospacing="0" w:after="0"/>
        <w:ind w:start="360"/>
        <w:jc w:val="end"/>
        <w:rPr/>
      </w:pPr>
      <w:r>
        <w:rPr/>
      </w:r>
    </w:p>
    <w:p>
      <w:pPr>
        <w:pStyle w:val="NormalWeb"/>
        <w:spacing w:beforeAutospacing="0" w:before="0" w:afterAutospacing="0" w:after="0"/>
        <w:ind w:start="360"/>
        <w:jc w:val="end"/>
        <w:rPr/>
      </w:pPr>
      <w:r>
        <w:rPr/>
      </w:r>
    </w:p>
    <w:p>
      <w:pPr>
        <w:pStyle w:val="NormalWeb"/>
        <w:spacing w:beforeAutospacing="0" w:before="0" w:afterAutospacing="0" w:after="0"/>
        <w:ind w:start="360"/>
        <w:jc w:val="end"/>
        <w:rPr/>
      </w:pPr>
      <w:r>
        <w:rPr/>
      </w:r>
    </w:p>
    <w:p>
      <w:pPr>
        <w:pStyle w:val="NormalWeb"/>
        <w:spacing w:beforeAutospacing="0" w:before="0" w:afterAutospacing="0" w:after="0"/>
        <w:ind w:start="360"/>
        <w:jc w:val="end"/>
        <w:rPr/>
      </w:pPr>
      <w:r>
        <w:rPr/>
      </w:r>
    </w:p>
    <w:p>
      <w:pPr>
        <w:pStyle w:val="NormalWeb"/>
        <w:spacing w:beforeAutospacing="0" w:before="0" w:afterAutospacing="0" w:after="0"/>
        <w:ind w:start="360"/>
        <w:jc w:val="end"/>
        <w:rPr/>
      </w:pPr>
      <w:r>
        <w:rPr/>
      </w:r>
    </w:p>
    <w:p>
      <w:pPr>
        <w:pStyle w:val="NormalWeb"/>
        <w:spacing w:beforeAutospacing="0" w:before="0" w:afterAutospacing="0" w:after="0"/>
        <w:ind w:start="360"/>
        <w:jc w:val="end"/>
        <w:rPr/>
      </w:pPr>
      <w:r>
        <w:rPr/>
      </w:r>
    </w:p>
    <w:p>
      <w:pPr>
        <w:pStyle w:val="NormalWeb"/>
        <w:spacing w:beforeAutospacing="0" w:before="0" w:afterAutospacing="0" w:after="0"/>
        <w:ind w:start="360"/>
        <w:jc w:val="end"/>
        <w:rPr/>
      </w:pPr>
      <w:r>
        <w:rPr/>
      </w:r>
    </w:p>
    <w:p>
      <w:pPr>
        <w:pStyle w:val="NormalWeb"/>
        <w:spacing w:beforeAutospacing="0" w:before="0" w:afterAutospacing="0" w:after="0"/>
        <w:ind w:start="360"/>
        <w:jc w:val="end"/>
        <w:rPr/>
      </w:pPr>
      <w:r>
        <w:rPr/>
      </w:r>
    </w:p>
    <w:p>
      <w:pPr>
        <w:pStyle w:val="NormalWeb"/>
        <w:spacing w:beforeAutospacing="0" w:before="0" w:afterAutospacing="0" w:after="0"/>
        <w:ind w:start="360"/>
        <w:jc w:val="end"/>
        <w:rPr/>
      </w:pPr>
      <w:r>
        <w:rPr/>
      </w:r>
    </w:p>
    <w:p>
      <w:pPr>
        <w:pStyle w:val="Normal"/>
        <w:jc w:val="end"/>
        <w:rPr/>
      </w:pPr>
      <w:r>
        <w:rPr/>
        <w:t xml:space="preserve">    </w:t>
      </w:r>
      <w:r>
        <w:rPr/>
        <w:t>Утверждена</w:t>
      </w:r>
    </w:p>
    <w:p>
      <w:pPr>
        <w:pStyle w:val="Normal"/>
        <w:jc w:val="end"/>
        <w:rPr/>
      </w:pPr>
      <w:r>
        <w:rPr/>
        <w:t xml:space="preserve">                                                                          </w:t>
      </w:r>
      <w:r>
        <w:rPr/>
        <w:t xml:space="preserve">постановлением администрации </w:t>
      </w:r>
    </w:p>
    <w:p>
      <w:pPr>
        <w:pStyle w:val="Normal"/>
        <w:jc w:val="end"/>
        <w:rPr/>
      </w:pPr>
      <w:r>
        <w:rPr/>
        <w:t xml:space="preserve">муниципального образования </w:t>
      </w:r>
    </w:p>
    <w:p>
      <w:pPr>
        <w:pStyle w:val="Normal"/>
        <w:jc w:val="end"/>
        <w:rPr>
          <w:bCs/>
        </w:rPr>
      </w:pPr>
      <w:r>
        <w:rPr>
          <w:bCs/>
        </w:rPr>
        <w:t>«Сельское поселение село Ново-Николаевка</w:t>
      </w:r>
    </w:p>
    <w:p>
      <w:pPr>
        <w:pStyle w:val="Normal"/>
        <w:jc w:val="end"/>
        <w:rPr>
          <w:bCs/>
        </w:rPr>
      </w:pPr>
      <w:r>
        <w:rPr>
          <w:bCs/>
        </w:rPr>
        <w:t xml:space="preserve"> </w:t>
      </w:r>
      <w:r>
        <w:rPr>
          <w:bCs/>
        </w:rPr>
        <w:t xml:space="preserve">Ахтубинского муниципального </w:t>
      </w:r>
    </w:p>
    <w:p>
      <w:pPr>
        <w:pStyle w:val="Normal"/>
        <w:jc w:val="end"/>
        <w:rPr/>
      </w:pPr>
      <w:r>
        <w:rPr>
          <w:bCs/>
        </w:rPr>
        <w:t>района Астраханской области»</w:t>
      </w:r>
    </w:p>
    <w:p>
      <w:pPr>
        <w:pStyle w:val="Normal"/>
        <w:jc w:val="end"/>
        <w:rPr>
          <w:lang w:val="ru-RU"/>
        </w:rPr>
      </w:pPr>
      <w:r>
        <w:rPr/>
        <w:t xml:space="preserve">                                                    </w:t>
      </w:r>
      <w:r>
        <w:rPr/>
        <w:t xml:space="preserve">от </w:t>
      </w:r>
      <w:r>
        <w:rPr>
          <w:lang w:val="ru-RU"/>
        </w:rPr>
        <w:t>20</w:t>
      </w:r>
      <w:r>
        <w:rPr/>
        <w:t>.</w:t>
      </w:r>
      <w:r>
        <w:rPr>
          <w:lang w:val="ru-RU"/>
        </w:rPr>
        <w:t>12</w:t>
      </w:r>
      <w:r>
        <w:rPr/>
        <w:t>.202</w:t>
      </w:r>
      <w:r>
        <w:rPr>
          <w:lang w:val="ru-RU"/>
        </w:rPr>
        <w:t>5</w:t>
      </w:r>
      <w:r>
        <w:rPr/>
        <w:t xml:space="preserve">  №</w:t>
      </w:r>
      <w:r>
        <w:rPr>
          <w:lang w:val="ru-RU"/>
        </w:rPr>
        <w:t>62</w:t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jc w:val="center"/>
        <w:rPr/>
      </w:pPr>
      <w:r>
        <w:rPr>
          <w:rStyle w:val="Strong"/>
        </w:rPr>
        <w:t xml:space="preserve">Порядок планирования бюджетных ассигнований бюджета муниципального образования </w:t>
      </w:r>
      <w:r>
        <w:rPr>
          <w:b/>
        </w:rPr>
        <w:t>«Сельское поселение село Ново-Николаевка Ахтубинского муниципального района Астраханской области»</w:t>
      </w:r>
      <w:r>
        <w:rPr>
          <w:bCs/>
        </w:rPr>
        <w:t xml:space="preserve"> </w:t>
      </w:r>
      <w:r>
        <w:rPr>
          <w:rStyle w:val="Strong"/>
        </w:rPr>
        <w:t>на 2026 год и плановый период 2027-2028 годов</w:t>
      </w:r>
    </w:p>
    <w:p>
      <w:pPr>
        <w:pStyle w:val="Normal"/>
        <w:jc w:val="center"/>
        <w:rPr/>
      </w:pPr>
      <w:r>
        <w:rPr/>
      </w:r>
    </w:p>
    <w:p>
      <w:pPr>
        <w:pStyle w:val="ConsPlusNormal"/>
        <w:jc w:val="both"/>
        <w:rPr/>
      </w:pPr>
      <w:r>
        <w:rPr/>
        <w:t xml:space="preserve">          </w:t>
      </w:r>
      <w:r>
        <w:rPr/>
        <w:t xml:space="preserve">1.Настоящий Порядок планирования бюджетных ассигнований муниципального образования </w:t>
      </w:r>
      <w:r>
        <w:rPr>
          <w:bCs/>
        </w:rPr>
        <w:t xml:space="preserve">«Сельское поселение село Ново-Николаевка Ахтубинского муниципального района Астраханской области» </w:t>
      </w:r>
      <w:r>
        <w:rPr/>
        <w:t xml:space="preserve">на 2026 год и плановый период 2027 и 2028 годов (далее – Порядок) разработан в соответствии со статьями 174.2 Бюджетного кодекса Российской Федерации и определяет порядок планирования бюджетных ассигнований бюджета МО </w:t>
      </w:r>
      <w:r>
        <w:rPr>
          <w:bCs/>
        </w:rPr>
        <w:t xml:space="preserve">«Сельское поселение село Ново-Николаевка Ахтубинского муниципального района Астраханской области» </w:t>
      </w:r>
      <w:r>
        <w:rPr/>
        <w:t xml:space="preserve"> раздельно по бюджетным ассигнованиям на исполнение действующих и принимаемых расходных обязательств МО </w:t>
      </w:r>
      <w:r>
        <w:rPr>
          <w:bCs/>
        </w:rPr>
        <w:t xml:space="preserve">«Сельское поселение село Ново-Николаевка Ахтубинского муниципального района Астраханской области» </w:t>
      </w:r>
      <w:r>
        <w:rPr/>
        <w:t xml:space="preserve"> (далее - действующие и принимаемые расходные обязательства).</w:t>
      </w:r>
    </w:p>
    <w:p>
      <w:pPr>
        <w:pStyle w:val="ConsPlusNormal"/>
        <w:ind w:firstLine="709"/>
        <w:rPr/>
      </w:pPr>
      <w:r>
        <w:rPr/>
        <w:t>Понятие действующих и принимаемых расходных обязательств соответствуют понятиям, определенным Бюджетным кодексом Российской Федерации.</w:t>
      </w:r>
    </w:p>
    <w:p>
      <w:pPr>
        <w:pStyle w:val="Normal"/>
        <w:jc w:val="both"/>
        <w:rPr/>
      </w:pPr>
      <w:r>
        <w:rPr/>
        <w:t xml:space="preserve">   </w:t>
      </w:r>
      <w:r>
        <w:rPr/>
        <w:t>2.Планирование бюджетных ассигнований осуществляется по программным расходам (расходным обязательствам, включенным в муниципальные программы) и не программным направлениям деятельности (расходным обязательствам, не включенным в муниципальные программы).</w:t>
      </w:r>
    </w:p>
    <w:p>
      <w:pPr>
        <w:pStyle w:val="Caption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Планирование бюджетных ассигнований на реализацию муниципальных программ МО </w:t>
      </w:r>
      <w:r>
        <w:rPr>
          <w:bCs/>
          <w:sz w:val="24"/>
          <w:szCs w:val="24"/>
        </w:rPr>
        <w:t xml:space="preserve">«Сельское поселение село Ново-Николаевка Ахтубинского муниципального района Астраханской области» </w:t>
      </w:r>
      <w:r>
        <w:rPr>
          <w:sz w:val="24"/>
          <w:szCs w:val="24"/>
        </w:rPr>
        <w:t xml:space="preserve">осуществляется в соответствии с постановлением администрации </w:t>
      </w:r>
      <w:r>
        <w:rPr>
          <w:bCs/>
          <w:sz w:val="24"/>
          <w:szCs w:val="24"/>
        </w:rPr>
        <w:t>«Сельское поселение село Ново-Николаевка Ахтубинского муниципального района Астраханской области»</w:t>
      </w:r>
      <w:r>
        <w:rPr>
          <w:sz w:val="24"/>
          <w:szCs w:val="24"/>
        </w:rPr>
        <w:t xml:space="preserve"> от </w:t>
      </w:r>
      <w:r>
        <w:rPr/>
        <w:t>2</w:t>
      </w:r>
      <w:r>
        <w:rPr>
          <w:lang w:val="ru-RU"/>
        </w:rPr>
        <w:t>4</w:t>
      </w:r>
      <w:r>
        <w:rPr/>
        <w:t>.0</w:t>
      </w:r>
      <w:r>
        <w:rPr>
          <w:lang w:val="ru-RU"/>
        </w:rPr>
        <w:t>7</w:t>
      </w:r>
      <w:r>
        <w:rPr/>
        <w:t>.201</w:t>
      </w:r>
      <w:r>
        <w:rPr>
          <w:lang w:val="ru-RU"/>
        </w:rPr>
        <w:t>8</w:t>
      </w:r>
      <w:r>
        <w:rPr/>
        <w:t xml:space="preserve"> №</w:t>
      </w:r>
      <w:r>
        <w:rPr>
          <w:lang w:val="ru-RU"/>
        </w:rPr>
        <w:t>16</w:t>
      </w:r>
      <w:r>
        <w:rPr>
          <w:sz w:val="24"/>
          <w:szCs w:val="24"/>
        </w:rPr>
        <w:t xml:space="preserve"> «О </w:t>
      </w:r>
      <w:r>
        <w:rPr>
          <w:bCs/>
          <w:sz w:val="24"/>
          <w:szCs w:val="24"/>
        </w:rPr>
        <w:t>Порядке разработки, утверждения, реализации и оценки эффективности муниципальных программ на территории муниципального образования «Сельское поселение село Ново-Николаевка Ахтубинского муниципального района Астраханской области».</w:t>
      </w:r>
    </w:p>
    <w:p>
      <w:pPr>
        <w:pStyle w:val="Caption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</w:t>
      </w:r>
      <w:r>
        <w:rPr>
          <w:sz w:val="24"/>
          <w:szCs w:val="24"/>
        </w:rPr>
        <w:t xml:space="preserve">3. </w:t>
      </w:r>
      <w:r>
        <w:rPr>
          <w:rFonts w:eastAsia="Calibri"/>
          <w:sz w:val="24"/>
          <w:szCs w:val="24"/>
        </w:rPr>
        <w:t xml:space="preserve">Планирование бюджетных ассигнований за счет межбюджетных </w:t>
      </w:r>
    </w:p>
    <w:p>
      <w:pPr>
        <w:pStyle w:val="Caption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</w:rPr>
        <w:t>трансфертов, предоставляемых из бюджета субъекта, осуществляется на основании проектов нормативных правовых актов Астраханской области о распределении межбюджетных трансфертов между бюджетами муниципальных районов Астраханской области, с последующей корректировкой сумм бюджетных ассигнований на основе проекта закона о бюджете Астраханской области на 2026 год и на плановый период 2027 и 2028 годов.</w:t>
      </w:r>
    </w:p>
    <w:p>
      <w:pPr>
        <w:pStyle w:val="Normal"/>
        <w:ind w:firstLine="709"/>
        <w:jc w:val="both"/>
        <w:rPr/>
      </w:pPr>
      <w:r>
        <w:rPr/>
        <w:t>4. Планирование бюджетных ассигнований осуществляется в 3 этапа:</w:t>
      </w:r>
    </w:p>
    <w:p>
      <w:pPr>
        <w:pStyle w:val="Normal"/>
        <w:ind w:firstLine="709"/>
        <w:jc w:val="both"/>
        <w:rPr/>
      </w:pPr>
      <w:r>
        <w:rPr/>
        <w:t xml:space="preserve">- на первом этапе определяются основные направления бюджетной и налоговой политики муниципального образования </w:t>
      </w:r>
      <w:r>
        <w:rPr>
          <w:bCs/>
        </w:rPr>
        <w:t xml:space="preserve">«Сельское поселение село Ново-Николаевка Ахтубинского муниципального района Астраханской области» </w:t>
      </w:r>
      <w:r>
        <w:rPr/>
        <w:t>на 2026 год и на плановый период 2027 и 2028 годов;</w:t>
      </w:r>
    </w:p>
    <w:p>
      <w:pPr>
        <w:pStyle w:val="Normal"/>
        <w:ind w:firstLine="709"/>
        <w:jc w:val="both"/>
        <w:rPr/>
      </w:pPr>
      <w:r>
        <w:rPr/>
        <w:t xml:space="preserve">- на втором этапе определяются основные параметры бюджета муниципального образования </w:t>
      </w:r>
      <w:r>
        <w:rPr>
          <w:bCs/>
        </w:rPr>
        <w:t xml:space="preserve">«Сельское поселение село Ново-Николаевка Ахтубинского муниципального района Астраханской области» </w:t>
      </w:r>
      <w:r>
        <w:rPr/>
        <w:t xml:space="preserve">на 2026 год и на плановый период 2027 и 2028 годов (общий объем доходов, общий объем расходов, финансовый результат) с учетом норм Бюджетного кодекса Российской Федерации, показателей социально-экономического развития муниципального образования </w:t>
      </w:r>
      <w:r>
        <w:rPr>
          <w:bCs/>
        </w:rPr>
        <w:t>«Сельское поселение село Ново-Николаевка Ахтубинского муниципального района Астраханской области»</w:t>
      </w:r>
      <w:r>
        <w:rPr/>
        <w:t>;</w:t>
      </w:r>
    </w:p>
    <w:p>
      <w:pPr>
        <w:pStyle w:val="Normal"/>
        <w:ind w:firstLine="709"/>
        <w:jc w:val="both"/>
        <w:rPr/>
      </w:pPr>
      <w:r>
        <w:rPr/>
        <w:t>- на третьем этапе определяется объем действующих и принимаемых расходных обязательств на 2026 год и на плановый период 2027 и 2028 годов.</w:t>
      </w:r>
    </w:p>
    <w:p>
      <w:pPr>
        <w:pStyle w:val="ConsPlusNormal"/>
        <w:ind w:firstLine="709"/>
        <w:jc w:val="both"/>
        <w:rPr/>
      </w:pPr>
      <w:r>
        <w:rPr/>
        <w:t xml:space="preserve">5. При определении предельных объемов бюджетных ассигнований на 3 год и на плановый период 2027 и 2028 годов за основу принимаются бюджетные ассигнования, утвержденные </w:t>
      </w:r>
      <w:r>
        <w:rPr>
          <w:rFonts w:eastAsia="Calibri"/>
        </w:rPr>
        <w:t xml:space="preserve">бюджетом МО </w:t>
      </w:r>
      <w:r>
        <w:rPr>
          <w:bCs/>
        </w:rPr>
        <w:t xml:space="preserve">«Сельское поселение село Ново-Николаевка Ахтубинского муниципального района Астраханской области» </w:t>
      </w:r>
      <w:r>
        <w:rPr>
          <w:rFonts w:eastAsia="Calibri"/>
        </w:rPr>
        <w:t>на 2026 год</w:t>
      </w:r>
      <w:r>
        <w:rPr/>
        <w:t xml:space="preserve">, за исключением объемов бюджетных ассигнований, предоставленных на исполнение отдельных направлений расходов, реализация которых в очередном финансовом году и плановом периоде не предусматривается с учетом возможностей доходной базы бюджета МО </w:t>
      </w:r>
      <w:r>
        <w:rPr>
          <w:bCs/>
        </w:rPr>
        <w:t>«Сельское поселение село Ново-Николаевка Ахтубинского муниципального района Астраханской области»</w:t>
      </w:r>
      <w:r>
        <w:rPr/>
        <w:t>.</w:t>
      </w:r>
    </w:p>
    <w:p>
      <w:pPr>
        <w:pStyle w:val="ConsPlusNormal"/>
        <w:ind w:firstLine="709"/>
        <w:jc w:val="both"/>
        <w:rPr/>
      </w:pPr>
      <w:r>
        <w:rPr>
          <w:rFonts w:eastAsia="Calibri"/>
        </w:rPr>
        <w:t>6. Расчет минимально необходимой потребности в бюджетных ассигнованиях на 2026 год и на плановый период 2027 и 2028 годов производится следующим образом:</w:t>
      </w:r>
    </w:p>
    <w:p>
      <w:pPr>
        <w:pStyle w:val="ConsPlusNormal"/>
        <w:ind w:firstLine="709"/>
        <w:jc w:val="both"/>
        <w:rPr/>
      </w:pPr>
      <w:bookmarkStart w:id="3" w:name="P84"/>
      <w:bookmarkEnd w:id="3"/>
      <w:r>
        <w:rPr>
          <w:rFonts w:eastAsia="Calibri"/>
        </w:rPr>
        <w:t>- объем фонда оплаты труда на уровне бюджетных ассигнований, утвержденных на текущий год, с учетом изменений законодательства Российской Федерации, Астраханской области в сфере оплаты труда;</w:t>
      </w:r>
    </w:p>
    <w:p>
      <w:pPr>
        <w:pStyle w:val="ConsPlusNormal"/>
        <w:ind w:firstLine="709"/>
        <w:jc w:val="both"/>
        <w:rPr/>
      </w:pPr>
      <w:r>
        <w:rPr>
          <w:rFonts w:eastAsia="Calibri"/>
        </w:rPr>
        <w:t>- объем расходов на исполнение публичных нормативных обязательств с учетом изменений законодательства Российской Федерации и Астраханской области в части оказания мер социальной поддержки населения;</w:t>
      </w:r>
    </w:p>
    <w:p>
      <w:pPr>
        <w:pStyle w:val="ConsPlusNormal"/>
        <w:ind w:firstLine="709"/>
        <w:jc w:val="both"/>
        <w:rPr/>
      </w:pPr>
      <w:r>
        <w:rPr>
          <w:rFonts w:eastAsia="Calibri"/>
        </w:rPr>
        <w:t>- объем межбюджетных трансфертов, предоставляемых бюджету муниципального образования «Ахтубинский район», в соответствии с утвержденными муниципальными правовыми актами;</w:t>
      </w:r>
    </w:p>
    <w:p>
      <w:pPr>
        <w:pStyle w:val="ConsPlusNormal"/>
        <w:ind w:firstLine="709"/>
        <w:jc w:val="both"/>
        <w:rPr/>
      </w:pPr>
      <w:r>
        <w:rPr>
          <w:rFonts w:eastAsia="Calibri"/>
        </w:rPr>
        <w:t>- объем расходов резервного фонда – на уровне бюджетных ассигнований, утвержденных на текущий год;</w:t>
      </w:r>
    </w:p>
    <w:p>
      <w:pPr>
        <w:pStyle w:val="ConsPlusNormal"/>
        <w:ind w:firstLine="709"/>
        <w:jc w:val="both"/>
        <w:rPr/>
      </w:pPr>
      <w:r>
        <w:rPr>
          <w:rFonts w:eastAsia="Calibri"/>
        </w:rPr>
        <w:t>- условно утверждаемые расходы – расчётные, согласно законодательству Российской Федерации;</w:t>
      </w:r>
    </w:p>
    <w:p>
      <w:pPr>
        <w:pStyle w:val="ConsPlusNormal"/>
        <w:ind w:firstLine="709"/>
        <w:jc w:val="both"/>
        <w:rPr/>
      </w:pPr>
      <w:r>
        <w:rPr>
          <w:rFonts w:eastAsia="Calibri"/>
        </w:rPr>
        <w:t xml:space="preserve">- объем иных расходов бюджета МО </w:t>
      </w:r>
      <w:r>
        <w:rPr>
          <w:bCs/>
        </w:rPr>
        <w:t>«Сельское поселение село Ново-Николаевка Ахтубинского муниципального района Астраханской области»</w:t>
      </w:r>
      <w:r>
        <w:rPr>
          <w:rFonts w:eastAsia="Calibri"/>
        </w:rPr>
        <w:t xml:space="preserve">, не указанных в </w:t>
      </w:r>
      <w:r>
        <w:fldChar w:fldCharType="begin"/>
      </w:r>
      <w:r>
        <w:rPr>
          <w:rStyle w:val="Hyperlink"/>
          <w:rFonts w:eastAsia="Calibri"/>
        </w:rPr>
        <w:instrText xml:space="preserve"> HYPERLINK "file:///D:/%D0%94%D0%B8%D1%81%D0%BA%20%D0%BC%D0%BE%D0%B9/2026%20%D0%B3%D0%BE%D0%B4/%D0%A0%D0%90%D0%91%D0%9E%D0%A7%D0%90%D0%AF%20%D0%9F%D0%90%D0%9F%D0%9A%D0%90/%D0%91%D0%AE%D0%94%D0%96%D0%95%D0%A2/%D0%94%D0%BE%D0%BA%D1%83%D0%BC%D0%B5%D0%BD%D1%82%D1%8B%20%D0%BA%20%D0%B1%D1%8E%D0%B4%D0%B6%D0%B5%D1%82%D1%83/%D1%81%D0%BE%D0%BA%D1%80%D1%83%D1%82%D0%BE%D0%B2%D0%BA%D0%B0%20%D1%81%D0%B0%D0%B9%D1%82/C:/Users/%D0%91%D0%A3%D0%A5%D0%93%D0%90%D0%9B%D0%A2%D0%95%D0%A0%D0%98%D0%AF777/Downloads/%E2%84%96%2029%20%D0%9F%D0%BB%D0%B0%D0%BD%D0%B8%D1%80%D0%BE%D0%B2%D0%B0%D0%BD%D0%B8%D0%B5%20%D0%91%D0%90%D0%A1%D1%81%D0%B8%D0%B3%D0%BD%D0%BE%D0%B2%D0%B0%D0%BD%D0%B8%D0%B9.docx" \l "P84"</w:instrText>
      </w:r>
      <w:r>
        <w:rPr>
          <w:rStyle w:val="Hyperlink"/>
          <w:rFonts w:eastAsia="Calibri"/>
        </w:rPr>
        <w:fldChar w:fldCharType="separate"/>
      </w:r>
      <w:r>
        <w:rPr>
          <w:rStyle w:val="Hyperlink"/>
          <w:rFonts w:eastAsia="Calibri"/>
        </w:rPr>
        <w:t>абзацах втором</w:t>
      </w:r>
      <w:r>
        <w:rPr>
          <w:rStyle w:val="Hyperlink"/>
          <w:rFonts w:eastAsia="Calibri"/>
        </w:rPr>
        <w:fldChar w:fldCharType="end"/>
      </w:r>
      <w:r>
        <w:rPr>
          <w:rFonts w:eastAsia="Calibri"/>
        </w:rPr>
        <w:t xml:space="preserve"> - </w:t>
      </w:r>
      <w:r>
        <w:fldChar w:fldCharType="begin"/>
      </w:r>
      <w:r>
        <w:rPr>
          <w:rStyle w:val="Hyperlink"/>
          <w:rFonts w:eastAsia="Calibri"/>
        </w:rPr>
        <w:instrText xml:space="preserve"> HYPERLINK "file:///D:/%D0%94%D0%B8%D1%81%D0%BA%20%D0%BC%D0%BE%D0%B9/2026%20%D0%B3%D0%BE%D0%B4/%D0%A0%D0%90%D0%91%D0%9E%D0%A7%D0%90%D0%AF%20%D0%9F%D0%90%D0%9F%D0%9A%D0%90/%D0%91%D0%AE%D0%94%D0%96%D0%95%D0%A2/%D0%94%D0%BE%D0%BA%D1%83%D0%BC%D0%B5%D0%BD%D1%82%D1%8B%20%D0%BA%20%D0%B1%D1%8E%D0%B4%D0%B6%D0%B5%D1%82%D1%83/%D1%81%D0%BE%D0%BA%D1%80%D1%83%D1%82%D0%BE%D0%B2%D0%BA%D0%B0%20%D1%81%D0%B0%D0%B9%D1%82/C:/Users/%D0%91%D0%A3%D0%A5%D0%93%D0%90%D0%9B%D0%A2%D0%95%D0%A0%D0%98%D0%AF777/Downloads/%E2%84%96%2029%20%D0%9F%D0%BB%D0%B0%D0%BD%D0%B8%D1%80%D0%BE%D0%B2%D0%B0%D0%BD%D0%B8%D0%B5%20%D0%91%D0%90%D0%A1%D1%81%D0%B8%D0%B3%D0%BD%D0%BE%D0%B2%D0%B0%D0%BD%D0%B8%D0%B9.docx" \l "P89"</w:instrText>
      </w:r>
      <w:r>
        <w:rPr>
          <w:rStyle w:val="Hyperlink"/>
          <w:rFonts w:eastAsia="Calibri"/>
        </w:rPr>
        <w:fldChar w:fldCharType="separate"/>
      </w:r>
      <w:r>
        <w:rPr>
          <w:rStyle w:val="Hyperlink"/>
          <w:rFonts w:eastAsia="Calibri"/>
        </w:rPr>
        <w:t>пятом</w:t>
      </w:r>
      <w:r>
        <w:rPr>
          <w:rStyle w:val="Hyperlink"/>
          <w:rFonts w:eastAsia="Calibri"/>
        </w:rPr>
        <w:fldChar w:fldCharType="end"/>
      </w:r>
      <w:r>
        <w:rPr>
          <w:rFonts w:eastAsia="Calibri"/>
        </w:rPr>
        <w:t xml:space="preserve"> настоящего пункта - на уровне бюджетных ассигнований, фактически исполненных за 2025 год с учетом действующего законодательства, срока их реализации.</w:t>
      </w:r>
    </w:p>
    <w:p>
      <w:pPr>
        <w:pStyle w:val="ConsPlusNormal"/>
        <w:ind w:firstLine="709"/>
        <w:jc w:val="both"/>
        <w:rPr/>
      </w:pPr>
      <w:r>
        <w:rPr>
          <w:rFonts w:eastAsia="Calibri"/>
        </w:rPr>
        <w:t xml:space="preserve">Расходы, осуществляемые за счет целевых безвозмездных поступлений в бюджет МО </w:t>
      </w:r>
      <w:r>
        <w:rPr>
          <w:bCs/>
        </w:rPr>
        <w:t>«Сельское поселение село Ново-Николаевка Ахтубинского муниципального района Астраханской области»</w:t>
      </w:r>
      <w:r>
        <w:rPr>
          <w:rFonts w:eastAsia="Calibri"/>
        </w:rPr>
        <w:t>, принимаются в объеме прогнозируемых поступлений в соответствии с целями их предоставления.</w:t>
      </w:r>
    </w:p>
    <w:p>
      <w:pPr>
        <w:pStyle w:val="ConsPlusNormal"/>
        <w:ind w:firstLine="709"/>
        <w:jc w:val="both"/>
        <w:rPr/>
      </w:pPr>
      <w:r>
        <w:rPr/>
        <w:t xml:space="preserve">7. При планировании бюджетных ассигнований администрация МО </w:t>
      </w:r>
      <w:r>
        <w:rPr>
          <w:bCs/>
        </w:rPr>
        <w:t xml:space="preserve">«Сельское поселение село Ново-Николаевка Ахтубинского муниципального района Астраханской области» </w:t>
      </w:r>
      <w:r>
        <w:rPr/>
        <w:t xml:space="preserve"> в сроки, установленные графиком разработки в 2025 году проекта бюджета МО </w:t>
      </w:r>
      <w:r>
        <w:rPr>
          <w:bCs/>
        </w:rPr>
        <w:t xml:space="preserve">«Сельское поселение село Ново-Николаевка Ахтубинского муниципального района Астраханской области» </w:t>
      </w:r>
      <w:r>
        <w:rPr/>
        <w:t xml:space="preserve">на 20263 год и на плановый период 2027 и 2028 годов, утвержденным распоряжением администрации МО </w:t>
      </w:r>
      <w:r>
        <w:rPr>
          <w:bCs/>
        </w:rPr>
        <w:t xml:space="preserve">«Сельское поселение село Ново-Николаевка Ахтубинского муниципального района Астраханской области» </w:t>
      </w:r>
      <w:r>
        <w:rPr/>
        <w:t xml:space="preserve">(далее - график), предоставляют в бухгалтерию администрации МО </w:t>
      </w:r>
      <w:r>
        <w:rPr>
          <w:bCs/>
        </w:rPr>
        <w:t xml:space="preserve">«Сельское поселение село Ново-Николаевка Ахтубинского муниципального района Астраханской области» </w:t>
      </w:r>
      <w:r>
        <w:rPr/>
        <w:t xml:space="preserve"> (далее – бухгалтерия) информацию по следующим направлениям на очередной финансовый год и на плановый период:</w:t>
      </w:r>
    </w:p>
    <w:p>
      <w:pPr>
        <w:pStyle w:val="ConsPlusNormal"/>
        <w:ind w:firstLine="709"/>
        <w:jc w:val="both"/>
        <w:rPr/>
      </w:pPr>
      <w:r>
        <w:rPr/>
        <w:t xml:space="preserve">- информацию по фонду оплаты труда органов местного самоуправления, муниципальных учреждений МО </w:t>
      </w:r>
      <w:r>
        <w:rPr>
          <w:bCs/>
        </w:rPr>
        <w:t>«Сельское поселение село Ново-Николаевка Ахтубинского муниципального района Астраханской области»;</w:t>
      </w:r>
    </w:p>
    <w:p>
      <w:pPr>
        <w:pStyle w:val="ConsPlusNormal"/>
        <w:ind w:firstLine="709"/>
        <w:jc w:val="both"/>
        <w:rPr/>
      </w:pPr>
      <w:r>
        <w:rPr/>
        <w:t>- публичные обязательства, публичные нормативные обязательства;</w:t>
      </w:r>
    </w:p>
    <w:p>
      <w:pPr>
        <w:pStyle w:val="ConsPlusNormal"/>
        <w:ind w:firstLine="709"/>
        <w:jc w:val="both"/>
        <w:rPr/>
      </w:pPr>
      <w:r>
        <w:rPr/>
        <w:t>- первоочередные расходы (расходы на обслуживание муниципального долга, уплату налогов, сборов и иных платежей, оплата коммунальных услуг);</w:t>
      </w:r>
    </w:p>
    <w:p>
      <w:pPr>
        <w:pStyle w:val="ConsPlusNormal"/>
        <w:ind w:firstLine="709"/>
        <w:jc w:val="both"/>
        <w:rPr/>
      </w:pPr>
      <w:r>
        <w:rPr/>
        <w:t xml:space="preserve">- прогнозные объемы расходов на капитальные вложения на 2026 - 2028 годы в разрезе объектов, по которым принято решение о подготовке и реализации бюджетных инвестиций в объекты капитального строительства и (или) на приобретение объектов недвижимого имущества, о предоставлении субсидии из бюджета МО </w:t>
      </w:r>
      <w:r>
        <w:rPr>
          <w:bCs/>
        </w:rPr>
        <w:t xml:space="preserve">«Сельское поселение село Ново-Николаевка Ахтубинского муниципального района Астраханской области» </w:t>
      </w:r>
      <w:r>
        <w:rPr/>
        <w:t xml:space="preserve"> на осуществление капитальных вложений в объекты капитального строительства и (или) приобретение объектов недвижимого имущества (включая средства, планируемые к получению из бюджета Астраханской области на 2023 - 2025 годы);</w:t>
      </w:r>
    </w:p>
    <w:p>
      <w:pPr>
        <w:pStyle w:val="ConsPlusNormal"/>
        <w:ind w:firstLine="709"/>
        <w:jc w:val="both"/>
        <w:rPr/>
      </w:pPr>
      <w:r>
        <w:rPr/>
        <w:t xml:space="preserve">- расходы на обеспечение деятельности МО </w:t>
      </w:r>
      <w:r>
        <w:rPr>
          <w:bCs/>
        </w:rPr>
        <w:t xml:space="preserve">«Сельское поселение село Ново-Николаевка Ахтубинского муниципального района Астраханской области» </w:t>
      </w:r>
      <w:r>
        <w:rPr/>
        <w:t>и подведомственных им муниципальных казенных учреждений (без учета расходов на фонд оплаты труда и расходов, отраженных по направлению «Первоочередные расходы»);</w:t>
      </w:r>
    </w:p>
    <w:p>
      <w:pPr>
        <w:pStyle w:val="ConsPlusNormal"/>
        <w:ind w:firstLine="709"/>
        <w:jc w:val="both"/>
        <w:rPr/>
      </w:pPr>
      <w:r>
        <w:rPr/>
        <w:t xml:space="preserve">- материалы, необходимые для планирования межбюджетных трансфертов, предоставляемых из бюджета МО </w:t>
      </w:r>
      <w:r>
        <w:rPr>
          <w:bCs/>
        </w:rPr>
        <w:t xml:space="preserve">«Сельское поселение село Ново-Николаевка Ахтубинского муниципального района Астраханской области» </w:t>
      </w:r>
      <w:r>
        <w:rPr/>
        <w:t>бюджетам муниципальных образований Ахтубинского района;</w:t>
      </w:r>
    </w:p>
    <w:p>
      <w:pPr>
        <w:pStyle w:val="ConsPlusNormal"/>
        <w:ind w:firstLine="709"/>
        <w:jc w:val="both"/>
        <w:rPr/>
      </w:pPr>
      <w:r>
        <w:rPr/>
        <w:t>- объемы межбюджетных трансфертов, предоставляемых из бюджета муниципального района в бюджет поселения на решение вопросов местного значения согласно пункту 4 статьи 15 Федерального закона от 06.10.2003 № 131-ФЗ «Об общих принципах организации местного самоуправления Российской Федерации»;</w:t>
      </w:r>
    </w:p>
    <w:p>
      <w:pPr>
        <w:pStyle w:val="ConsPlusNormal"/>
        <w:ind w:firstLine="709"/>
        <w:jc w:val="both"/>
        <w:rPr/>
      </w:pPr>
      <w:r>
        <w:rPr/>
        <w:t>- иные расходы, не отнесенные к вышеуказанным направлениям.</w:t>
      </w:r>
    </w:p>
    <w:p>
      <w:pPr>
        <w:pStyle w:val="Normal"/>
        <w:ind w:firstLine="709"/>
        <w:jc w:val="both"/>
        <w:rPr/>
      </w:pPr>
      <w:r>
        <w:rPr/>
        <w:t xml:space="preserve">8. Администрация МО </w:t>
      </w:r>
      <w:r>
        <w:rPr>
          <w:bCs/>
        </w:rPr>
        <w:t xml:space="preserve">«Сельское поселение село Ново-Николаевка Ахтубинского муниципального района Астраханской области» </w:t>
      </w:r>
      <w:r>
        <w:rPr/>
        <w:t xml:space="preserve"> в сроки, установленные графиком разработки в 2025 году проекта бюджета МО «Золотухинский сельсовет» на 2026 год и на плановый период 2027 и 2028 годов:</w:t>
      </w:r>
    </w:p>
    <w:p>
      <w:pPr>
        <w:pStyle w:val="ConsPlusNormal"/>
        <w:ind w:firstLine="709"/>
        <w:jc w:val="both"/>
        <w:rPr/>
      </w:pPr>
      <w:r>
        <w:rPr/>
        <w:t xml:space="preserve">- на основании информации формирует обобщенную информацию о минимально необходимых объемах бюджетных ассигнований без учета расходов, осуществляемых за счет целевых безвозмездных поступлений в бюджет МО </w:t>
      </w:r>
      <w:r>
        <w:rPr>
          <w:bCs/>
        </w:rPr>
        <w:t xml:space="preserve">«Сельское поселение село Ново-Николаевка Ахтубинского муниципального района Астраханской области» </w:t>
      </w:r>
      <w:r>
        <w:rPr/>
        <w:t xml:space="preserve"> (далее - минимально необходимая потребность в бюджетных ассигнованиях);</w:t>
      </w:r>
    </w:p>
    <w:p>
      <w:pPr>
        <w:pStyle w:val="ConsPlusNormal"/>
        <w:ind w:firstLine="709"/>
        <w:jc w:val="both"/>
        <w:rPr/>
      </w:pPr>
      <w:r>
        <w:rPr/>
        <w:t xml:space="preserve">- осуществляет проверку и анализ расчетов и обоснований, направляет замечания по указанным проектам расчетов; </w:t>
      </w:r>
    </w:p>
    <w:p>
      <w:pPr>
        <w:pStyle w:val="Normal"/>
        <w:ind w:firstLine="709"/>
        <w:jc w:val="both"/>
        <w:rPr/>
      </w:pPr>
      <w:r>
        <w:rPr/>
        <w:t xml:space="preserve">- формирует предельные объемы бюджетных ассигнований по главным распорядителям средств бюджета МО </w:t>
      </w:r>
      <w:r>
        <w:rPr>
          <w:bCs/>
        </w:rPr>
        <w:t>«Сельское поселение село Ново-Николаевка Ахтубинского муниципального района Астраханской области».</w:t>
      </w:r>
    </w:p>
    <w:p>
      <w:pPr>
        <w:pStyle w:val="ConsPlusNormal"/>
        <w:ind w:firstLine="709"/>
        <w:jc w:val="both"/>
        <w:rPr/>
      </w:pPr>
      <w:r>
        <w:rPr/>
        <w:t xml:space="preserve">В случае направления документов на доработку Администрация МО </w:t>
      </w:r>
      <w:r>
        <w:rPr>
          <w:bCs/>
        </w:rPr>
        <w:t xml:space="preserve">«Сельское поселение село Ново-Николаевка Ахтубинского муниципального района Астраханской области» </w:t>
      </w:r>
      <w:r>
        <w:rPr/>
        <w:t>в трехдневный срок представляют доработанные документы в бухгалтерию.</w:t>
      </w:r>
    </w:p>
    <w:p>
      <w:pPr>
        <w:pStyle w:val="Normal"/>
        <w:ind w:firstLine="709"/>
        <w:jc w:val="both"/>
        <w:rPr/>
      </w:pPr>
      <w:r>
        <w:rPr/>
        <w:t xml:space="preserve">9. По результатам планирования бюджетных ассигнований бухгалтерия выносит на рассмотрение главы МО </w:t>
      </w:r>
      <w:r>
        <w:rPr>
          <w:bCs/>
        </w:rPr>
        <w:t xml:space="preserve">«Сельское поселение село Ново-Николаевка Ахтубинского муниципального района Астраханской области» </w:t>
      </w:r>
      <w:r>
        <w:rPr/>
        <w:t xml:space="preserve"> основные параметры бюджета МО </w:t>
      </w:r>
      <w:r>
        <w:rPr>
          <w:bCs/>
        </w:rPr>
        <w:t xml:space="preserve">«Сельское поселение село Ново-Николаевка Ахтубинского муниципального района Астраханской области» </w:t>
      </w:r>
      <w:r>
        <w:rPr/>
        <w:t xml:space="preserve">на 2026 год и на плановый период 2027 и 2028 годов, подходы к формированию расходной части бюджета МО </w:t>
      </w:r>
      <w:r>
        <w:rPr>
          <w:bCs/>
        </w:rPr>
        <w:t xml:space="preserve">«Сельское поселение село Ново-Николаевка Ахтубинского муниципального района Астраханской области» </w:t>
      </w:r>
      <w:r>
        <w:rPr/>
        <w:t xml:space="preserve"> на соответствующий период предложения по обеспечению сбалансированности бюджета МО </w:t>
      </w:r>
      <w:r>
        <w:rPr>
          <w:bCs/>
        </w:rPr>
        <w:t>«Сельское поселение село Ново-Николаевка Ахтубинского муниципального района Астраханской области»</w:t>
      </w:r>
      <w:r>
        <w:rPr/>
        <w:t xml:space="preserve">. </w:t>
      </w:r>
    </w:p>
    <w:p>
      <w:pPr>
        <w:pStyle w:val="Normal"/>
        <w:ind w:firstLine="709"/>
        <w:jc w:val="both"/>
        <w:rPr/>
      </w:pPr>
      <w:r>
        <w:rPr/>
        <w:t>10. По итогам рассмотрения составляется протокол, в котором отражаются принятые решения и итоговое распределение предельных объемов бюджетного финансирования по действующим обязательствам на 2026 год и на плановый период 2027 и 2028 годов.</w:t>
      </w:r>
    </w:p>
    <w:p>
      <w:pPr>
        <w:pStyle w:val="ConsPlusNormal"/>
        <w:ind w:firstLine="709"/>
        <w:jc w:val="both"/>
        <w:rPr/>
      </w:pPr>
      <w:r>
        <w:rPr/>
        <w:t xml:space="preserve">11. Бухгалтерия доводит предельные объемы бюджетных ассигнований на исполнение действующих и принимаемых бюджетных обязательств по разделам бюджетной классификации расходов, согласованные с главой МО </w:t>
      </w:r>
      <w:r>
        <w:rPr>
          <w:bCs/>
        </w:rPr>
        <w:t>«Сельское поселение село Ново-Николаевка Ахтубинского муниципального района Астраханской области»</w:t>
      </w:r>
      <w:r>
        <w:rPr/>
        <w:t>.</w:t>
      </w:r>
    </w:p>
    <w:p>
      <w:pPr>
        <w:pStyle w:val="ConsPlusNormal"/>
        <w:ind w:firstLine="709"/>
        <w:jc w:val="both"/>
        <w:rPr/>
      </w:pPr>
      <w:r>
        <w:rPr/>
        <w:t xml:space="preserve">12. Расходные обязательства, представленные по окончании процедуры согласования параметров бюджета, к рассмотрению бухгалтерии не принимаются. При необходимости финансирования возникших расходных обязательств в очередном финансовом году и плановом периоде администрация МО </w:t>
      </w:r>
      <w:r>
        <w:rPr>
          <w:bCs/>
        </w:rPr>
        <w:t xml:space="preserve">«Сельское поселение село Ново-Николаевка Ахтубинского муниципального района Астраханской области» </w:t>
      </w:r>
      <w:r>
        <w:rPr/>
        <w:t xml:space="preserve"> изыскивает возможности, определяя приоритеты в пределах согласованного объема бюджетных ассигнований на соответствующий финансовый год.</w:t>
      </w:r>
    </w:p>
    <w:p>
      <w:pPr>
        <w:pStyle w:val="ConsPlusNormal"/>
        <w:ind w:firstLine="709"/>
        <w:jc w:val="both"/>
        <w:rPr/>
      </w:pPr>
      <w:r>
        <w:rPr/>
        <w:t xml:space="preserve">13. Администрация МО </w:t>
      </w:r>
      <w:r>
        <w:rPr>
          <w:bCs/>
        </w:rPr>
        <w:t xml:space="preserve">«Сельское поселение село Ново-Николаевка Ахтубинского муниципального района Астраханской области» </w:t>
      </w:r>
      <w:r>
        <w:rPr/>
        <w:t xml:space="preserve"> предоставляет данные о распределении объемов бюджетных ассигнований по кодам бюджетной классификации расходов бюджета МО </w:t>
      </w:r>
      <w:r>
        <w:rPr>
          <w:bCs/>
        </w:rPr>
        <w:t xml:space="preserve">«Сельское поселение село Ново-Николаевка Ахтубинского муниципального района Астраханской области» </w:t>
      </w:r>
      <w:r>
        <w:rPr/>
        <w:t xml:space="preserve"> согласно Методики планирования бюджетных ассигнований бюджета МО </w:t>
      </w:r>
      <w:bookmarkStart w:id="4" w:name="_Hlk232426141"/>
      <w:r>
        <w:rPr>
          <w:bCs/>
        </w:rPr>
        <w:t>«Сельское поселение село Ново-Николаевка Ахтубинского муниципального района Астраханской области»</w:t>
      </w:r>
      <w:bookmarkEnd w:id="4"/>
      <w:r>
        <w:rPr>
          <w:bCs/>
        </w:rPr>
        <w:t xml:space="preserve"> </w:t>
      </w:r>
      <w:r>
        <w:rPr/>
        <w:t>на 2026 год и на плановый период 2027 и 2028 годов.</w:t>
      </w:r>
    </w:p>
    <w:p>
      <w:pPr>
        <w:pStyle w:val="ConsPlusNormal"/>
        <w:ind w:firstLine="709"/>
        <w:jc w:val="both"/>
        <w:rPr/>
      </w:pPr>
      <w:r>
        <w:rPr/>
      </w:r>
    </w:p>
    <w:p>
      <w:pPr>
        <w:pStyle w:val="ConsPlusNormal"/>
        <w:ind w:firstLine="709"/>
        <w:jc w:val="both"/>
        <w:rPr/>
      </w:pPr>
      <w:r>
        <w:rPr/>
      </w:r>
    </w:p>
    <w:p>
      <w:pPr>
        <w:pStyle w:val="ConsPlusNormal"/>
        <w:ind w:firstLine="709"/>
        <w:jc w:val="both"/>
        <w:rPr/>
      </w:pPr>
      <w:r>
        <w:rPr/>
      </w:r>
    </w:p>
    <w:p>
      <w:pPr>
        <w:pStyle w:val="ConsPlusNormal"/>
        <w:ind w:firstLine="709"/>
        <w:jc w:val="both"/>
        <w:rPr/>
      </w:pPr>
      <w:r>
        <w:rPr/>
      </w:r>
    </w:p>
    <w:p>
      <w:pPr>
        <w:pStyle w:val="ConsPlusNormal"/>
        <w:ind w:firstLine="709"/>
        <w:jc w:val="both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end"/>
        <w:rPr/>
      </w:pPr>
      <w:r>
        <w:rPr/>
        <w:t xml:space="preserve">    </w:t>
      </w:r>
      <w:r>
        <w:rPr/>
        <w:t>Утверждена</w:t>
      </w:r>
    </w:p>
    <w:p>
      <w:pPr>
        <w:pStyle w:val="Normal"/>
        <w:jc w:val="end"/>
        <w:rPr/>
      </w:pPr>
      <w:r>
        <w:rPr/>
        <w:t xml:space="preserve">                                                                          </w:t>
      </w:r>
      <w:r>
        <w:rPr/>
        <w:t xml:space="preserve">постановлением администрации </w:t>
      </w:r>
    </w:p>
    <w:p>
      <w:pPr>
        <w:pStyle w:val="Normal"/>
        <w:jc w:val="end"/>
        <w:rPr/>
      </w:pPr>
      <w:r>
        <w:rPr/>
        <w:t xml:space="preserve">муниципального образования </w:t>
      </w:r>
    </w:p>
    <w:p>
      <w:pPr>
        <w:pStyle w:val="Normal"/>
        <w:jc w:val="end"/>
        <w:rPr>
          <w:bCs/>
        </w:rPr>
      </w:pPr>
      <w:r>
        <w:rPr>
          <w:bCs/>
        </w:rPr>
        <w:t>«Сельское поселение село Ново-Николаевка</w:t>
      </w:r>
    </w:p>
    <w:p>
      <w:pPr>
        <w:pStyle w:val="Normal"/>
        <w:jc w:val="end"/>
        <w:rPr>
          <w:bCs/>
        </w:rPr>
      </w:pPr>
      <w:r>
        <w:rPr>
          <w:bCs/>
        </w:rPr>
        <w:t xml:space="preserve"> </w:t>
      </w:r>
      <w:r>
        <w:rPr>
          <w:bCs/>
        </w:rPr>
        <w:t xml:space="preserve">Ахтубинского муниципального </w:t>
      </w:r>
    </w:p>
    <w:p>
      <w:pPr>
        <w:pStyle w:val="Normal"/>
        <w:jc w:val="end"/>
        <w:rPr/>
      </w:pPr>
      <w:r>
        <w:rPr>
          <w:bCs/>
        </w:rPr>
        <w:t>района Астраханской области»</w:t>
      </w:r>
    </w:p>
    <w:p>
      <w:pPr>
        <w:pStyle w:val="Normal"/>
        <w:jc w:val="end"/>
        <w:rPr>
          <w:lang w:val="ru-RU"/>
        </w:rPr>
      </w:pPr>
      <w:r>
        <w:rPr/>
        <w:t xml:space="preserve">                                                    </w:t>
      </w:r>
      <w:r>
        <w:rPr/>
        <w:t xml:space="preserve">от </w:t>
      </w:r>
      <w:r>
        <w:rPr>
          <w:lang w:val="ru-RU"/>
        </w:rPr>
        <w:t>20</w:t>
      </w:r>
      <w:r>
        <w:rPr/>
        <w:t>.</w:t>
      </w:r>
      <w:r>
        <w:rPr>
          <w:lang w:val="ru-RU"/>
        </w:rPr>
        <w:t>12</w:t>
      </w:r>
      <w:r>
        <w:rPr/>
        <w:t>.202</w:t>
      </w:r>
      <w:r>
        <w:rPr>
          <w:lang w:val="ru-RU"/>
        </w:rPr>
        <w:t>5</w:t>
      </w:r>
      <w:r>
        <w:rPr/>
        <w:t xml:space="preserve">  №</w:t>
      </w:r>
      <w:r>
        <w:rPr>
          <w:lang w:val="ru-RU"/>
        </w:rPr>
        <w:t>62</w:t>
      </w:r>
    </w:p>
    <w:p>
      <w:pPr>
        <w:pStyle w:val="Normal"/>
        <w:jc w:val="end"/>
        <w:rPr/>
      </w:pPr>
      <w:r>
        <w:rPr/>
      </w:r>
    </w:p>
    <w:p>
      <w:pPr>
        <w:pStyle w:val="Normal"/>
        <w:jc w:val="center"/>
        <w:rPr>
          <w:rStyle w:val="Strong"/>
        </w:rPr>
      </w:pPr>
      <w:r>
        <w:rPr>
          <w:rStyle w:val="Strong"/>
        </w:rPr>
        <w:t xml:space="preserve">Методика планирования бюджетных ассигнований бюджета администрации муниципального образования </w:t>
      </w:r>
      <w:r>
        <w:rPr>
          <w:b/>
        </w:rPr>
        <w:t>«Сельское поселение село Ново-Николаевка Ахтубинского муниципального района Астраханской области»</w:t>
      </w:r>
    </w:p>
    <w:p>
      <w:pPr>
        <w:pStyle w:val="Normal"/>
        <w:jc w:val="center"/>
        <w:rPr/>
      </w:pPr>
      <w:r>
        <w:rPr>
          <w:rStyle w:val="Strong"/>
        </w:rPr>
        <w:t>на 2026 и плановый период 2027 и 2028 годов</w:t>
      </w:r>
    </w:p>
    <w:p>
      <w:pPr>
        <w:pStyle w:val="Normal"/>
        <w:jc w:val="both"/>
        <w:rPr>
          <w:b/>
        </w:rPr>
      </w:pPr>
      <w:r>
        <w:rPr>
          <w:b/>
        </w:rPr>
      </w:r>
    </w:p>
    <w:p>
      <w:pPr>
        <w:pStyle w:val="ConsPlusNormal"/>
        <w:jc w:val="both"/>
        <w:rPr/>
      </w:pPr>
      <w:r>
        <w:rPr/>
        <w:t xml:space="preserve">        </w:t>
      </w:r>
      <w:r>
        <w:rPr/>
        <w:t xml:space="preserve">1.Настоящая Методика планирования бюджетных ассигнований бюджета муниципального образования  разработана в соответствии с требованиями пункта 1 статьи 174.2 Бюджетного кодекса Российской Федерации, с целью создания единой методической базы расчета расходов бюджета администрации муниципального образования МО </w:t>
      </w:r>
      <w:r>
        <w:rPr>
          <w:bCs/>
        </w:rPr>
        <w:t xml:space="preserve">«Сельское поселение село Ново-Николаевка Ахтубинского муниципального района Астраханской области» </w:t>
      </w:r>
      <w:r>
        <w:rPr/>
        <w:t xml:space="preserve">раздельно по действующим и принимаемым обязательствам на 2026 год и плановый период 2027 и 2028 годов для подготовки проекта решения Совета о бюджете МО </w:t>
      </w:r>
      <w:r>
        <w:rPr>
          <w:bCs/>
        </w:rPr>
        <w:t xml:space="preserve">«Сельское поселение село Ново-Николаевка Ахтубинского муниципального района Астраханской области» </w:t>
      </w:r>
      <w:r>
        <w:rPr/>
        <w:t>на 2026 год и на плановый период 2027 и 2028 годов.</w:t>
      </w:r>
    </w:p>
    <w:p>
      <w:pPr>
        <w:pStyle w:val="ConsPlusNormal"/>
        <w:ind w:firstLine="709"/>
        <w:jc w:val="both"/>
        <w:rPr/>
      </w:pPr>
      <w:r>
        <w:rPr/>
        <w:t>2. Термины, используемые в Методике, соответствуют понятиям, определенным БК РФ.</w:t>
      </w:r>
    </w:p>
    <w:p>
      <w:pPr>
        <w:pStyle w:val="ConsPlusNormal"/>
        <w:ind w:firstLine="709"/>
        <w:jc w:val="both"/>
        <w:rPr/>
      </w:pPr>
      <w:r>
        <w:rPr/>
        <w:t xml:space="preserve">3. Планирование объема бюджетных ассигнований осуществляется в соответствии со сведениями, необходимыми для составления проекта бюджета, предусмотренными </w:t>
      </w:r>
      <w:hyperlink r:id="rId2">
        <w:r>
          <w:rPr>
            <w:rStyle w:val="Hyperlink"/>
          </w:rPr>
          <w:t>статьей 172</w:t>
        </w:r>
      </w:hyperlink>
      <w:r>
        <w:rPr/>
        <w:t xml:space="preserve"> БК РФ, а также с учетом изменений законодательства и изменений объемов финансовой помощи из бюджета Астраханской области, на основании проекта закона Астраханской области «О бюджете Астраханской области на 2026 год и на плановый период 2027 и 2028 годов».</w:t>
      </w:r>
    </w:p>
    <w:p>
      <w:pPr>
        <w:pStyle w:val="ConsPlusNormal"/>
        <w:ind w:firstLine="709"/>
        <w:jc w:val="both"/>
        <w:rPr/>
      </w:pPr>
      <w:r>
        <w:rPr/>
        <w:t xml:space="preserve">4. Планирование бюджетных ассигнований осуществляется в соответствии со </w:t>
      </w:r>
      <w:hyperlink r:id="rId3">
        <w:r>
          <w:rPr>
            <w:rStyle w:val="Hyperlink"/>
          </w:rPr>
          <w:t>статьей 69</w:t>
        </w:r>
      </w:hyperlink>
      <w:r>
        <w:rPr/>
        <w:t xml:space="preserve"> БК РФ.</w:t>
      </w:r>
    </w:p>
    <w:p>
      <w:pPr>
        <w:pStyle w:val="ConsPlusNormal"/>
        <w:ind w:firstLine="709"/>
        <w:jc w:val="both"/>
        <w:rPr/>
      </w:pPr>
      <w:r>
        <w:rPr/>
        <w:t xml:space="preserve">5. Планирование бюджетных ассигнований на исполнение действующих расходных обязательств на 2026 год и на плановый период 2027 и 2028 годов осуществляется в соответствии с реестром расходных обязательств МО </w:t>
      </w:r>
      <w:r>
        <w:rPr>
          <w:bCs/>
        </w:rPr>
        <w:t xml:space="preserve">«Сельское поселение село Ново-Николаевка Ахтубинского муниципального района Астраханской области» </w:t>
      </w:r>
      <w:r>
        <w:rPr/>
        <w:t>на 2026 - 2028 годы.</w:t>
      </w:r>
    </w:p>
    <w:p>
      <w:pPr>
        <w:pStyle w:val="ConsPlusNormal"/>
        <w:ind w:firstLine="709"/>
        <w:jc w:val="both"/>
        <w:rPr/>
      </w:pPr>
      <w:bookmarkStart w:id="5" w:name="P133"/>
      <w:bookmarkEnd w:id="5"/>
      <w:r>
        <w:rPr/>
        <w:t xml:space="preserve">6. Планирование бюджетных ассигнований осуществляется администрацией МО </w:t>
      </w:r>
      <w:r>
        <w:rPr>
          <w:bCs/>
        </w:rPr>
        <w:t xml:space="preserve">«Сельское поселение село Ново-Николаевка Ахтубинского муниципального района Астраханской области» </w:t>
      </w:r>
      <w:r>
        <w:rPr/>
        <w:t>одним из следующих методов:</w:t>
      </w:r>
    </w:p>
    <w:p>
      <w:pPr>
        <w:pStyle w:val="ConsPlusNormal"/>
        <w:ind w:firstLine="709"/>
        <w:jc w:val="both"/>
        <w:rPr/>
      </w:pPr>
      <w:r>
        <w:rPr/>
        <w:t>- нормативным методом - путем расчета бюджетных ассигнований на основе нормативов, утвержденных нормативными правовыми актами Российской Федерации, Астраханской области, Ахтубинского района;</w:t>
      </w:r>
    </w:p>
    <w:p>
      <w:pPr>
        <w:pStyle w:val="ConsPlusNormal"/>
        <w:ind w:firstLine="709"/>
        <w:jc w:val="both"/>
        <w:rPr/>
      </w:pPr>
      <w:r>
        <w:rPr/>
        <w:t>- методом индексации - методом расчета бюджетных ассигнований путем индексации на уровень инфляции (иной коэффициент) объема бюджетных ассигнований текущего финансового года;</w:t>
      </w:r>
    </w:p>
    <w:p>
      <w:pPr>
        <w:pStyle w:val="ConsPlusNormal"/>
        <w:ind w:firstLine="709"/>
        <w:jc w:val="both"/>
        <w:rPr/>
      </w:pPr>
      <w:r>
        <w:rPr/>
        <w:t>- плановым методом - путем расчета бюджетных ассигнований в соответствии с показателями, указанными в нормативных правовых актах Российской Федерации, Астраханской области, договорах (соглашениях), заключенных Астраханской областью (от имени Астраханской области);</w:t>
      </w:r>
    </w:p>
    <w:p>
      <w:pPr>
        <w:pStyle w:val="ConsPlusNormal"/>
        <w:ind w:firstLine="709"/>
        <w:jc w:val="both"/>
        <w:rPr/>
      </w:pPr>
      <w:r>
        <w:rPr/>
        <w:t>- иным методом, отличным от вышеуказанных методов или сочетающим вышеперечисленные методы.</w:t>
      </w:r>
    </w:p>
    <w:p>
      <w:pPr>
        <w:pStyle w:val="ConsPlusNormal"/>
        <w:ind w:firstLine="709"/>
        <w:jc w:val="both"/>
        <w:rPr/>
      </w:pPr>
      <w:r>
        <w:rPr/>
        <w:t xml:space="preserve">7. Планирование бюджетных ассигнований на закупку товаров, работ, услуг для обеспечения муниципальных нужд осуществляется в соответствии с Федеральным </w:t>
      </w:r>
      <w:hyperlink r:id="rId4">
        <w:r>
          <w:rPr>
            <w:rStyle w:val="Hyperlink"/>
          </w:rPr>
          <w:t>законом</w:t>
        </w:r>
      </w:hyperlink>
      <w:r>
        <w:rPr/>
        <w:t xml:space="preserve"> от 05.04.2013 № 44-ФЗ «О контрактной системе в сфере закупок товаров, работ, услуг для обеспечения государственных и муниципальных нужд», с учетом требований к определению нормативных затрат на обеспечение функций МО </w:t>
      </w:r>
      <w:r>
        <w:rPr>
          <w:bCs/>
        </w:rPr>
        <w:t xml:space="preserve">«Сельское поселение село Ново-Николаевка Ахтубинского муниципального района Астраханской области» </w:t>
      </w:r>
      <w:r>
        <w:rPr/>
        <w:t>и подведомственным казенным учреждением.</w:t>
      </w:r>
    </w:p>
    <w:p>
      <w:pPr>
        <w:pStyle w:val="ConsPlusNormal"/>
        <w:ind w:firstLine="709"/>
        <w:jc w:val="both"/>
        <w:rPr/>
      </w:pPr>
      <w:r>
        <w:rPr/>
        <w:t xml:space="preserve">8. Определение объема бюджетных ассигнований по прочим действующим расходным обязательствам МО </w:t>
      </w:r>
      <w:r>
        <w:rPr>
          <w:bCs/>
        </w:rPr>
        <w:t>«Сельское поселение село Ново-Николаевка Ахтубинского муниципального района Астраханской области»</w:t>
      </w:r>
      <w:r>
        <w:rPr/>
        <w:t xml:space="preserve"> осуществляется на основе аналогичных показателей текущего финансового года, путем расчета одним из методов, указанных в </w:t>
      </w:r>
      <w:r>
        <w:fldChar w:fldCharType="begin"/>
      </w:r>
      <w:r>
        <w:rPr>
          <w:rStyle w:val="Hyperlink"/>
        </w:rPr>
        <w:instrText xml:space="preserve"> HYPERLINK "file:///D:/%D0%94%D0%B8%D1%81%D0%BA%20%D0%BC%D0%BE%D0%B9/2026%20%D0%B3%D0%BE%D0%B4/%D0%A0%D0%90%D0%91%D0%9E%D0%A7%D0%90%D0%AF%20%D0%9F%D0%90%D0%9F%D0%9A%D0%90/%D0%91%D0%AE%D0%94%D0%96%D0%95%D0%A2/%D0%94%D0%BE%D0%BA%D1%83%D0%BC%D0%B5%D0%BD%D1%82%D1%8B%20%D0%BA%20%D0%B1%D1%8E%D0%B4%D0%B6%D0%B5%D1%82%D1%83/%D1%81%D0%BE%D0%BA%D1%80%D1%83%D1%82%D0%BE%D0%B2%D0%BA%D0%B0%20%D1%81%D0%B0%D0%B9%D1%82/C:/Users/%D0%91%D0%A3%D0%A5%D0%93%D0%90%D0%9B%D0%A2%D0%95%D0%A0%D0%98%D0%AF777/Downloads/%E2%84%96%2029%20%D0%9F%D0%BB%D0%B0%D0%BD%D0%B8%D1%80%D0%BE%D0%B2%D0%B0%D0%BD%D0%B8%D0%B5%20%D0%91%D0%90%D0%A1%D1%81%D0%B8%D0%B3%D0%BD%D0%BE%D0%B2%D0%B0%D0%BD%D0%B8%D0%B9.docx" \l "P133"</w:instrText>
      </w:r>
      <w:r>
        <w:rPr>
          <w:rStyle w:val="Hyperlink"/>
        </w:rPr>
        <w:fldChar w:fldCharType="separate"/>
      </w:r>
      <w:r>
        <w:rPr>
          <w:rStyle w:val="Hyperlink"/>
        </w:rPr>
        <w:t>пункте 6</w:t>
      </w:r>
      <w:r>
        <w:rPr>
          <w:rStyle w:val="Hyperlink"/>
        </w:rPr>
        <w:fldChar w:fldCharType="end"/>
      </w:r>
      <w:r>
        <w:rPr/>
        <w:t xml:space="preserve"> настоящей Методики, исходя из возможностей доходной базы бюджета МО </w:t>
      </w:r>
      <w:r>
        <w:rPr>
          <w:bCs/>
        </w:rPr>
        <w:t>«Сельское поселение село Ново-Николаевка Ахтубинского муниципального района Астраханской области»</w:t>
      </w:r>
      <w:r>
        <w:rPr/>
        <w:t xml:space="preserve"> на 2026 и на плановый период 2027 и 2028 годов и приоритетов, определенных основными направлениями бюджетной политики МО </w:t>
      </w:r>
      <w:r>
        <w:rPr>
          <w:bCs/>
        </w:rPr>
        <w:t>«Сельское поселение село Ново-Николаевка Ахтубинского муниципального района Астраханской области»</w:t>
      </w:r>
      <w:r>
        <w:rPr/>
        <w:t xml:space="preserve"> на 2025 - 2027 годы.</w:t>
      </w:r>
    </w:p>
    <w:p>
      <w:pPr>
        <w:pStyle w:val="ConsPlusNormal"/>
        <w:ind w:firstLine="709"/>
        <w:jc w:val="both"/>
        <w:rPr/>
      </w:pPr>
      <w:r>
        <w:rPr/>
        <w:t xml:space="preserve">9. Расходы на оплату труда работников органов местного самоуправления и муниципальных учреждений МО </w:t>
      </w:r>
      <w:r>
        <w:rPr>
          <w:bCs/>
        </w:rPr>
        <w:t>«Сельское поселение село Ново-Николаевка Ахтубинского муниципального района Астраханской области»</w:t>
      </w:r>
      <w:r>
        <w:rPr/>
        <w:t xml:space="preserve"> планируются на основе аналогичных показателей текущего финансового года, с учетом изменений структуры и штатной численности.</w:t>
      </w:r>
    </w:p>
    <w:p>
      <w:pPr>
        <w:pStyle w:val="ConsPlusNormal"/>
        <w:ind w:firstLine="709"/>
        <w:jc w:val="both"/>
        <w:rPr/>
      </w:pPr>
      <w:r>
        <w:rPr/>
        <w:t xml:space="preserve">Изменение фонда оплаты труда работников органов местного самоуправления и муниципальных учреждений МО </w:t>
      </w:r>
      <w:r>
        <w:rPr>
          <w:bCs/>
        </w:rPr>
        <w:t xml:space="preserve">«Сельское поселение село Ново-Николаевка Ахтубинского муниципального района Астраханской области»   </w:t>
      </w:r>
      <w:r>
        <w:rPr/>
        <w:t>осуществляется в связи с изменениями их функций и полномочий, а также в соответствии с изменением законодательства Российской Федерации и Астраханской области.</w:t>
      </w:r>
    </w:p>
    <w:p>
      <w:pPr>
        <w:pStyle w:val="Normal"/>
        <w:jc w:val="both"/>
        <w:rPr/>
      </w:pPr>
      <w:r>
        <w:rPr/>
        <w:t xml:space="preserve">10. Объем расходов на исполнение публичных нормативных обязательств определяется в соответствии с решением Совета МО </w:t>
      </w:r>
      <w:r>
        <w:rPr>
          <w:bCs/>
        </w:rPr>
        <w:t>«Сельское поселение село Ново-Николаевка Ахтубинского муниципального района Астраханской области»</w:t>
      </w:r>
      <w:r>
        <w:rPr/>
        <w:t xml:space="preserve">  «Об утверждении </w:t>
      </w:r>
      <w:r>
        <w:rPr>
          <w:color w:val="000000"/>
        </w:rPr>
        <w:t xml:space="preserve">Положения "Об условиях, порядке назначения и выплаты ежемесячной доплаты к трудовой пенсии по старости (инвалидности) выборному должностному лицу местного самоуправления, депутату представительного органа, осуществляющего полномочия на постоянной основе МО </w:t>
      </w:r>
      <w:r>
        <w:rPr>
          <w:bCs/>
        </w:rPr>
        <w:t>«Сельское поселение село Ново-Николаевка Ахтубинского муниципального района Астраханской области»</w:t>
      </w:r>
      <w:r>
        <w:rPr>
          <w:color w:val="000000"/>
        </w:rPr>
        <w:t xml:space="preserve">, пенсии за выслугу лет муниципальным служащим МО </w:t>
      </w:r>
      <w:r>
        <w:rPr>
          <w:bCs/>
        </w:rPr>
        <w:t>«Сельское поселение село Ново-Николаевка Ахтубинского муниципального района Астраханской области»</w:t>
      </w:r>
      <w:r>
        <w:rPr/>
        <w:t xml:space="preserve">, исходя из численности соответствующей категории граждан (лиц) и размеров социальных выплат, установленных нормативными правовыми актами, периодичности социальных выплат и рассчитываются по форме обоснований бюджетных ассигнований при планировании бюджета МО </w:t>
      </w:r>
      <w:r>
        <w:rPr>
          <w:bCs/>
        </w:rPr>
        <w:t>«Сельское поселение село Ново-Николаевка Ахтубинского муниципального района Астраханской области».</w:t>
      </w:r>
    </w:p>
    <w:p>
      <w:pPr>
        <w:pStyle w:val="ConsPlusNormal"/>
        <w:ind w:firstLine="709"/>
        <w:jc w:val="both"/>
        <w:rPr/>
      </w:pPr>
      <w:r>
        <w:rPr/>
        <w:t xml:space="preserve">11. Объемы бюджетных ассигнований на обслуживание муниципального долга рассчитываются в соответствии с договорами (соглашениями), определяющими условия муниципальных заимствований, прогнозами объема и условий муниципальных заимствований на очередной финансовый год и на плановый период. </w:t>
      </w:r>
    </w:p>
    <w:p>
      <w:pPr>
        <w:pStyle w:val="ConsPlusNormal"/>
        <w:ind w:firstLine="709"/>
        <w:jc w:val="both"/>
        <w:rPr/>
      </w:pPr>
      <w:r>
        <w:rPr/>
        <w:t xml:space="preserve">12. Аналитическое распределение объема бюджетных ассигнований в рамках подпрограмм муниципальных программ осуществляется администрацией МО </w:t>
      </w:r>
      <w:r>
        <w:rPr>
          <w:bCs/>
        </w:rPr>
        <w:t>«Сельское поселение село Ново-Николаевка Ахтубинского муниципального района Астраханской области»</w:t>
      </w:r>
      <w:r>
        <w:rPr/>
        <w:t>.</w:t>
      </w:r>
    </w:p>
    <w:p>
      <w:pPr>
        <w:pStyle w:val="ConsPlusNormal"/>
        <w:ind w:firstLine="709"/>
        <w:jc w:val="both"/>
        <w:rPr/>
      </w:pPr>
      <w:r>
        <w:rPr/>
        <w:t>13. Планирование бюджетных ассигнований на исполнение принимаемых обязательств осуществляется с учетом действующих и неисполненных обязательств при первоочередном планировании бюджетных ассигнований на исполнение действующих обязательств.</w:t>
      </w:r>
    </w:p>
    <w:p>
      <w:pPr>
        <w:pStyle w:val="ConsPlusNormal"/>
        <w:ind w:firstLine="709"/>
        <w:jc w:val="both"/>
        <w:rPr/>
      </w:pPr>
      <w:r>
        <w:rPr/>
        <w:t xml:space="preserve">14. Бюджетные ассигнования на исполнение принимаемых расходных обязательств МО </w:t>
      </w:r>
      <w:r>
        <w:rPr>
          <w:bCs/>
        </w:rPr>
        <w:t xml:space="preserve">«Сельское поселение село Ново-Николаевка Ахтубинского муниципального района Астраханской области» </w:t>
      </w:r>
      <w:r>
        <w:rPr/>
        <w:t xml:space="preserve">планируются после определения расходов на действующие расходные обязательства МО  </w:t>
      </w:r>
      <w:r>
        <w:rPr>
          <w:bCs/>
        </w:rPr>
        <w:t xml:space="preserve">«Сельское поселение село Ново-Николаевка Ахтубинского муниципального района Астраханской области» </w:t>
      </w:r>
      <w:r>
        <w:rPr/>
        <w:t xml:space="preserve">в пределах имеющегося объема доходных источников (с учетом сбалансированности бюджета МО  </w:t>
      </w:r>
      <w:r>
        <w:rPr>
          <w:bCs/>
        </w:rPr>
        <w:t>«Сельское поселение село Ново-Николаевка Ахтубинского муниципального района Астраханской области»</w:t>
      </w:r>
      <w:r>
        <w:rPr/>
        <w:t>).</w:t>
      </w:r>
    </w:p>
    <w:p>
      <w:pPr>
        <w:pStyle w:val="Caption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15.  Планирование бюджетных ассигнований на исполнение принимаемых обязательств муниципальных программ МО  </w:t>
      </w:r>
      <w:r>
        <w:rPr>
          <w:bCs/>
          <w:sz w:val="24"/>
          <w:szCs w:val="24"/>
        </w:rPr>
        <w:t>«Сельское поселение село Ново-Николаевка Ахтубинского муниципального района Астраханской области»</w:t>
      </w:r>
      <w:r>
        <w:rPr>
          <w:sz w:val="24"/>
          <w:szCs w:val="24"/>
        </w:rPr>
        <w:t xml:space="preserve">. осуществляется с учетом результатов оценки эффективности реализации муниципальных программ МО  </w:t>
      </w:r>
      <w:r>
        <w:rPr>
          <w:bCs/>
          <w:sz w:val="24"/>
          <w:szCs w:val="24"/>
        </w:rPr>
        <w:t>«Сельское поселение село Ново-Николаевка Ахтубинского муниципального района Астраханской области»</w:t>
      </w:r>
      <w:r>
        <w:rPr>
          <w:sz w:val="24"/>
          <w:szCs w:val="24"/>
        </w:rPr>
        <w:t xml:space="preserve">, проводимой в соответствии с постановлением администрации МО  </w:t>
      </w:r>
      <w:r>
        <w:rPr>
          <w:bCs/>
          <w:sz w:val="24"/>
          <w:szCs w:val="24"/>
        </w:rPr>
        <w:t>«Сельское поселение село Ново-Николаевка Ахтубинского муниципального района Астраханской области»</w:t>
      </w:r>
      <w:r>
        <w:rPr>
          <w:sz w:val="24"/>
          <w:szCs w:val="24"/>
        </w:rPr>
        <w:t xml:space="preserve"> </w:t>
      </w:r>
      <w:r>
        <w:rPr/>
        <w:t xml:space="preserve">от </w:t>
      </w:r>
      <w:r>
        <w:rPr>
          <w:lang w:val="ru-RU"/>
        </w:rPr>
        <w:t>24</w:t>
      </w:r>
      <w:r>
        <w:rPr/>
        <w:t>.0</w:t>
      </w:r>
      <w:r>
        <w:rPr>
          <w:lang w:val="ru-RU"/>
        </w:rPr>
        <w:t>7</w:t>
      </w:r>
      <w:r>
        <w:rPr/>
        <w:t>.20</w:t>
      </w:r>
      <w:r>
        <w:rPr>
          <w:lang w:val="ru-RU"/>
        </w:rPr>
        <w:t>18</w:t>
      </w:r>
      <w:r>
        <w:rPr/>
        <w:t xml:space="preserve"> №</w:t>
      </w:r>
      <w:r>
        <w:rPr>
          <w:lang w:val="ru-RU"/>
        </w:rPr>
        <w:t>16</w:t>
      </w:r>
      <w:r>
        <w:rPr/>
        <w:t xml:space="preserve"> </w:t>
      </w:r>
      <w:r>
        <w:rPr>
          <w:sz w:val="24"/>
          <w:szCs w:val="24"/>
        </w:rPr>
        <w:t xml:space="preserve"> «О </w:t>
      </w:r>
      <w:r>
        <w:rPr>
          <w:bCs/>
          <w:sz w:val="24"/>
          <w:szCs w:val="24"/>
        </w:rPr>
        <w:t>Порядке разработки, утверждения, реализации и оценки эффективности муниципальных программ на территории муниципального образования  «Сельское поселение село Ново-Николаевка Ахтубинского муниципального района Астраханской области».</w:t>
      </w:r>
    </w:p>
    <w:p>
      <w:pPr>
        <w:pStyle w:val="ConsPlusNormal"/>
        <w:ind w:firstLine="709"/>
        <w:jc w:val="both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Calibri">
    <w:charset w:val="cc" w:characterSet="windows-1251"/>
    <w:family w:val="roman"/>
    <w:pitch w:val="variable"/>
  </w:font>
  <w:font w:name="Times New Roman">
    <w:charset w:val="cc" w:characterSet="windows-1251"/>
    <w:family w:val="roman"/>
    <w:pitch w:val="variable"/>
  </w:font>
  <w:font w:name="Liberation Sans">
    <w:altName w:val="Arial"/>
    <w:charset w:val="cc" w:characterSet="windows-1251"/>
    <w:family w:val="swiss"/>
    <w:pitch w:val="variable"/>
  </w:font>
  <w:font w:name="Arial">
    <w:charset w:val="cc" w:characterSet="windows-125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99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uiPriority="99"/>
    <w:lsdException w:name="index 8" w:uiPriority="99"/>
    <w:lsdException w:name="index 9" w:uiPriority="9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99"/>
    <w:lsdException w:name="footnote text" w:uiPriority="99"/>
    <w:lsdException w:name="annotation text" w:uiPriority="99"/>
    <w:lsdException w:name="header" w:uiPriority="99" w:semiHidden="0"/>
    <w:lsdException w:name="footer" w:uiPriority="99" w:semiHidden="0" w:qFormat="1"/>
    <w:lsdException w:name="index heading" w:uiPriority="99"/>
    <w:lsdException w:name="caption" w:uiPriority="0" w:semiHidden="0" w:unhideWhenUsed="0" w:qFormat="1"/>
    <w:lsdException w:name="table of figures" w:uiPriority="99"/>
    <w:lsdException w:name="envelope address" w:uiPriority="99"/>
    <w:lsdException w:name="envelope return" w:uiPriority="99"/>
    <w:lsdException w:name="footnote reference" w:uiPriority="99"/>
    <w:lsdException w:name="annotation reference" w:uiPriority="99"/>
    <w:lsdException w:name="line number" w:uiPriority="99"/>
    <w:lsdException w:name="page number" w:uiPriority="99"/>
    <w:lsdException w:name="endnote reference" w:uiPriority="99"/>
    <w:lsdException w:name="endnote text" w:uiPriority="99"/>
    <w:lsdException w:name="table of authorities" w:uiPriority="99"/>
    <w:lsdException w:name="macro" w:uiPriority="99"/>
    <w:lsdException w:name="toa heading" w:uiPriority="99"/>
    <w:lsdException w:name="List" w:uiPriority="99"/>
    <w:lsdException w:name="List Bullet" w:uiPriority="99"/>
    <w:lsdException w:name="List Number" w:uiPriority="99"/>
    <w:lsdException w:name="List 2" w:uiPriority="99"/>
    <w:lsdException w:name="List 3" w:uiPriority="99"/>
    <w:lsdException w:name="List 4" w:uiPriority="99"/>
    <w:lsdException w:name="List 5" w:uiPriority="99"/>
    <w:lsdException w:name="List Bullet 2" w:uiPriority="99"/>
    <w:lsdException w:name="List Bullet 3" w:uiPriority="99"/>
    <w:lsdException w:name="List Bullet 4" w:uiPriority="99"/>
    <w:lsdException w:name="List Bullet 5" w:uiPriority="99"/>
    <w:lsdException w:name="List Number 2" w:uiPriority="99"/>
    <w:lsdException w:name="List Number 3" w:uiPriority="99"/>
    <w:lsdException w:name="List Number 4" w:uiPriority="99"/>
    <w:lsdException w:name="List Number 5" w:uiPriority="99"/>
    <w:lsdException w:name="Title" w:uiPriority="10" w:semiHidden="0" w:unhideWhenUsed="0" w:qFormat="1"/>
    <w:lsdException w:name="Closing" w:uiPriority="99"/>
    <w:lsdException w:name="Signature" w:uiPriority="99"/>
    <w:lsdException w:name="Default Paragraph Font" w:uiPriority="1" w:qFormat="1"/>
    <w:lsdException w:name="Body Text" w:uiPriority="99"/>
    <w:lsdException w:name="Body Text Indent" w:uiPriority="99"/>
    <w:lsdException w:name="List Continue" w:uiPriority="99"/>
    <w:lsdException w:name="List Continue 2" w:uiPriority="99"/>
    <w:lsdException w:name="List Continue 3" w:uiPriority="99"/>
    <w:lsdException w:name="List Continue 4" w:uiPriority="99"/>
    <w:lsdException w:name="List Continue 5" w:uiPriority="99"/>
    <w:lsdException w:name="Message Header" w:uiPriority="99"/>
    <w:lsdException w:name="Subtitle" w:uiPriority="11" w:semiHidden="0" w:unhideWhenUsed="0" w:qFormat="1"/>
    <w:lsdException w:name="Salutation" w:uiPriority="99"/>
    <w:lsdException w:name="Date" w:uiPriority="99"/>
    <w:lsdException w:name="Body Text First Indent" w:uiPriority="99"/>
    <w:lsdException w:name="Body Text First Indent 2" w:uiPriority="99"/>
    <w:lsdException w:name="Note Heading" w:uiPriority="99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0" w:semiHidden="0" w:unhideWhenUsed="0" w:qFormat="1"/>
    <w:lsdException w:name="FollowedHyperlink" w:uiPriority="99"/>
    <w:lsdException w:name="Strong" w:uiPriority="0" w:semiHidden="0" w:unhideWhenUsed="0" w:qFormat="1"/>
    <w:lsdException w:name="Emphasis" w:uiPriority="20" w:semiHidden="0" w:unhideWhenUsed="0" w:qFormat="1"/>
    <w:lsdException w:name="Document Map" w:uiPriority="99"/>
    <w:lsdException w:name="Plain Text" w:uiPriority="99"/>
    <w:lsdException w:name="E-mail Signature" w:uiPriority="99"/>
    <w:lsdException w:name="Normal (Web)" w:uiPriority="0" w:semiHidden="0" w:qFormat="1"/>
    <w:lsdException w:name="HTML Acronym" w:uiPriority="99"/>
    <w:lsdException w:name="HTML Address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Preformatted" w:uiPriority="99"/>
    <w:lsdException w:name="HTML Sample" w:uiPriority="99"/>
    <w:lsdException w:name="HTML Typewriter" w:uiPriority="99"/>
    <w:lsdException w:name="HTML Variable" w:uiPriority="99"/>
    <w:lsdException w:name="Normal Table" w:uiPriority="99" w:qFormat="1"/>
    <w:lsdException w:name="annotation subject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/>
    <w:lsdException w:name="Table Grid" w:uiPriority="59" w:semiHidden="0" w:unhideWhenUsed="0"/>
    <w:lsdException w:name="Table Theme" w:uiPriority="99"/>
    <w:lsdException w:name="List Paragraph" w:uiPriority="0" w:semiHidden="0" w:unhideWhenUsed="0" w:qFormat="1"/>
  </w:latentStyles>
  <w:style w:type="paragraph" w:styleId="Normal" w:default="1">
    <w:name w:val="Normal"/>
    <w:uiPriority w:val="0"/>
    <w:qFormat/>
    <w:pPr>
      <w:widowControl/>
      <w:bidi w:val="0"/>
      <w:spacing w:before="0" w:after="0"/>
      <w:jc w:val="star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uiPriority w:val="0"/>
    <w:qFormat/>
    <w:rPr>
      <w:rFonts w:cs="Times New Roman"/>
      <w:color w:val="0000FF"/>
      <w:u w:val="single"/>
    </w:rPr>
  </w:style>
  <w:style w:type="character" w:styleId="Strong">
    <w:name w:val="Strong"/>
    <w:basedOn w:val="DefaultParagraphFont"/>
    <w:uiPriority w:val="0"/>
    <w:qFormat/>
    <w:rPr>
      <w:b/>
      <w:bCs/>
    </w:rPr>
  </w:style>
  <w:style w:type="character" w:styleId="Style14" w:customStyle="1">
    <w:name w:val="Верхний колонтитул Знак"/>
    <w:basedOn w:val="DefaultParagraphFont"/>
    <w:uiPriority w:val="99"/>
    <w:qFormat/>
    <w:rPr>
      <w:rFonts w:ascii="Times New Roman" w:hAnsi="Times New Roman" w:eastAsia="Times New Roman" w:cs="Times New Roman"/>
      <w:sz w:val="24"/>
      <w:szCs w:val="24"/>
    </w:rPr>
  </w:style>
  <w:style w:type="character" w:styleId="Style15" w:customStyle="1">
    <w:name w:val="Нижний колонтитул Знак"/>
    <w:basedOn w:val="DefaultParagraphFont"/>
    <w:uiPriority w:val="99"/>
    <w:qFormat/>
    <w:rPr>
      <w:rFonts w:ascii="Times New Roman" w:hAnsi="Times New Roman" w:eastAsia="Times New Roman" w:cs="Times New Roman"/>
      <w:sz w:val="24"/>
      <w:szCs w:val="24"/>
    </w:rPr>
  </w:style>
  <w:style w:type="character" w:styleId="Style16" w:customStyle="1">
    <w:name w:val="Подзаголовок Знак"/>
    <w:basedOn w:val="DefaultParagraphFont"/>
    <w:uiPriority w:val="11"/>
    <w:qFormat/>
    <w:rPr>
      <w:rFonts w:eastAsia="宋体" w:eastAsiaTheme="minorEastAsia"/>
      <w:color w:themeColor="dark1" w:themeTint="fe" w:val="595959"/>
      <w:spacing w:val="15"/>
      <w:sz w:val="22"/>
      <w:szCs w:val="22"/>
      <w14:textFill>
        <w14:solidFill>
          <w14:schemeClr w14:val="dk1">
            <w14:lumMod w14:val="65000"/>
            <w14:lumOff w14:val="35000"/>
          </w14:schemeClr>
        </w14:solidFill>
      </w14:textFill>
    </w:rPr>
  </w:style>
  <w:style w:type="paragraph" w:styleId="Style17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next w:val="Subtitle"/>
    <w:uiPriority w:val="0"/>
    <w:qFormat/>
    <w:pPr>
      <w:suppressAutoHyphens w:val="true"/>
      <w:jc w:val="center"/>
    </w:pPr>
    <w:rPr>
      <w:sz w:val="28"/>
      <w:szCs w:val="20"/>
      <w:lang w:eastAsia="zh-CN"/>
    </w:rPr>
  </w:style>
  <w:style w:type="paragraph" w:styleId="Style18">
    <w:name w:val="Указатель"/>
    <w:basedOn w:val="Normal"/>
    <w:qFormat/>
    <w:pPr>
      <w:suppressLineNumbers/>
    </w:pPr>
    <w:rPr>
      <w:rFonts w:cs="Arial"/>
    </w:rPr>
  </w:style>
  <w:style w:type="paragraph" w:styleId="Subtitle">
    <w:name w:val="Subtitle"/>
    <w:basedOn w:val="Normal"/>
    <w:next w:val="Normal"/>
    <w:link w:val="Style16"/>
    <w:uiPriority w:val="11"/>
    <w:qFormat/>
    <w:pPr>
      <w:spacing w:before="0" w:after="160"/>
    </w:pPr>
    <w:rPr>
      <w:rFonts w:ascii="Calibri" w:hAnsi="Calibri" w:eastAsia="宋体" w:cs="" w:asciiTheme="minorHAnsi" w:cstheme="minorBidi" w:eastAsiaTheme="minorEastAsia" w:hAnsiTheme="minorHAnsi"/>
      <w:color w:themeColor="dark1" w:themeTint="fe" w:val="595959"/>
      <w:spacing w:val="15"/>
      <w:sz w:val="22"/>
      <w:szCs w:val="22"/>
      <w14:textFill>
        <w14:solidFill>
          <w14:schemeClr w14:val="dk1">
            <w14:lumMod w14:val="65000"/>
            <w14:lumOff w14:val="35000"/>
          </w14:schemeClr>
        </w14:solidFill>
      </w14:textFill>
    </w:rPr>
  </w:style>
  <w:style w:type="paragraph" w:styleId="Style19">
    <w:name w:val="Колонтитулы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15"/>
    <w:uiPriority w:val="99"/>
    <w:unhideWhenUsed/>
    <w:qFormat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NormalWeb">
    <w:name w:val="Normal (Web)"/>
    <w:basedOn w:val="Normal"/>
    <w:uiPriority w:val="0"/>
    <w:unhideWhenUsed/>
    <w:qFormat/>
    <w:pPr>
      <w:spacing w:beforeAutospacing="1" w:afterAutospacing="1"/>
    </w:pPr>
    <w:rPr/>
  </w:style>
  <w:style w:type="paragraph" w:styleId="ListParagraph">
    <w:name w:val="List Paragraph"/>
    <w:basedOn w:val="Normal"/>
    <w:uiPriority w:val="0"/>
    <w:qFormat/>
    <w:pPr>
      <w:spacing w:before="0" w:after="0"/>
      <w:ind w:start="720"/>
      <w:contextualSpacing/>
    </w:pPr>
    <w:rPr/>
  </w:style>
  <w:style w:type="paragraph" w:styleId="ConsPlusTitle" w:customStyle="1">
    <w:name w:val="ConsPlusTitle"/>
    <w:uiPriority w:val="0"/>
    <w:qFormat/>
    <w:pPr>
      <w:widowControl w:val="false"/>
      <w:bidi w:val="0"/>
      <w:spacing w:before="0" w:after="0"/>
      <w:jc w:val="start"/>
    </w:pPr>
    <w:rPr>
      <w:rFonts w:ascii="Arial" w:hAnsi="Arial" w:eastAsia="Calibri" w:cs="Arial" w:eastAsiaTheme="minorHAnsi"/>
      <w:b/>
      <w:bCs/>
      <w:color w:val="auto"/>
      <w:kern w:val="0"/>
      <w:sz w:val="20"/>
      <w:szCs w:val="20"/>
      <w:lang w:val="ru-RU" w:eastAsia="ru-RU" w:bidi="ar-SA"/>
    </w:rPr>
  </w:style>
  <w:style w:type="paragraph" w:styleId="ConsPlusNormal" w:customStyle="1">
    <w:name w:val="ConsPlusNormal"/>
    <w:uiPriority w:val="0"/>
    <w:qFormat/>
    <w:pPr>
      <w:widowControl w:val="false"/>
      <w:suppressAutoHyphens w:val="true"/>
      <w:bidi w:val="0"/>
      <w:spacing w:before="0" w:after="0"/>
      <w:jc w:val="star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zh-CN" w:bidi="ar-SA"/>
    </w:rPr>
  </w:style>
  <w:style w:type="table" w:default="1" w:styleId="3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consultantplus://offline/ref=0722F3719A7E76E7D526E79BC0634F09AF402CDB55E04E34E80881F1611274FC812255318B087D91019C88AB1FA6BB563637AE3C2698F0ADW8CFN" TargetMode="External"/><Relationship Id="rId3" Type="http://schemas.openxmlformats.org/officeDocument/2006/relationships/hyperlink" Target="consultantplus://offline/ref=0722F3719A7E76E7D526E79BC0634F09AF402CDB55E04E34E80881F1611274FC81225531880F7B9850C698AF56F2B649362FB0383898WFC0N" TargetMode="External"/><Relationship Id="rId4" Type="http://schemas.openxmlformats.org/officeDocument/2006/relationships/hyperlink" Target="consultantplus://offline/ref=FDF88B2D7064FE9C5E9545C11BF23C9B52AE5DCA048C95E6B219D1AFE1b9M2M" TargetMode="Externa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84FEFF-444B-455A-8CC8-E6FFDE3C103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Application>LibreOffice/25.8.6.2$Windows_X86_64 LibreOffice_project/b4b39682cd9868fa725bc664aff94278d315bd04</Application>
  <AppVersion>15.0000</AppVersion>
  <Pages>8</Pages>
  <Words>2447</Words>
  <Characters>18961</Characters>
  <CharactersWithSpaces>21752</CharactersWithSpaces>
  <Paragraphs>93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2026-06-15T10:42:00Z</dcterms:created>
  <dc:creator>1</dc:creator>
  <dc:description/>
  <dc:language>ru-RU</dc:language>
  <cp:lastModifiedBy/>
  <cp:lastPrinted>2015-02-10T10:53:00Z</cp:lastPrinted>
  <dcterms:modified xsi:type="dcterms:W3CDTF">2026-06-16T08:53:41Z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8EE0D9FE855C4A899FAA0FA0592BE673_13</vt:lpwstr>
  </property>
  <property fmtid="{D5CDD505-2E9C-101B-9397-08002B2CF9AE}" pid="3" name="KSOProductBuildVer">
    <vt:lpwstr>1049-12.1.0.26880</vt:lpwstr>
  </property>
  <property fmtid="{D5CDD505-2E9C-101B-9397-08002B2CF9AE}" pid="4" name="KSOTemplateDocerSaveRecord">
    <vt:lpwstr>eyJoZGlkIjoiNGM1NzkwODlkNTFjN2MxOTY0M2I5OTQ2NzY3ODBmNTEifQ==</vt:lpwstr>
  </property>
</Properties>
</file>